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AA9" w:rsidRDefault="002F7FB6">
      <w:pPr>
        <w:pStyle w:val="Header"/>
        <w:snapToGrid w:val="0"/>
        <w:spacing w:after="0" w:afterAutospacing="0"/>
        <w:rPr>
          <w:rFonts w:eastAsia="宋体"/>
          <w:sz w:val="24"/>
          <w:szCs w:val="24"/>
          <w:lang w:eastAsia="zh-CN"/>
        </w:rPr>
      </w:pPr>
      <w:r>
        <w:rPr>
          <w:sz w:val="24"/>
          <w:szCs w:val="24"/>
        </w:rPr>
        <w:t>3GPP TSG RAN WG1 Meeting #</w:t>
      </w:r>
      <w:r>
        <w:rPr>
          <w:rFonts w:eastAsia="宋体" w:hint="eastAsia"/>
          <w:sz w:val="24"/>
          <w:szCs w:val="24"/>
          <w:lang w:val="en-US" w:eastAsia="zh-CN"/>
        </w:rPr>
        <w:t>91</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rFonts w:hint="eastAsia"/>
          <w:sz w:val="24"/>
          <w:szCs w:val="24"/>
        </w:rPr>
        <w:t>R1-1719525</w:t>
      </w:r>
    </w:p>
    <w:p w:rsidR="00BA5AA9" w:rsidRDefault="002F7FB6">
      <w:pPr>
        <w:pStyle w:val="Header"/>
        <w:snapToGrid w:val="0"/>
        <w:spacing w:after="0" w:afterAutospacing="0"/>
        <w:rPr>
          <w:sz w:val="24"/>
          <w:szCs w:val="24"/>
          <w:lang w:eastAsia="zh-CN"/>
        </w:rPr>
      </w:pPr>
      <w:r>
        <w:rPr>
          <w:rFonts w:hint="eastAsia"/>
          <w:sz w:val="24"/>
          <w:szCs w:val="24"/>
          <w:lang w:eastAsia="zh-CN"/>
        </w:rPr>
        <w:t xml:space="preserve">Reno, </w:t>
      </w:r>
      <w:r>
        <w:rPr>
          <w:rFonts w:hint="eastAsia"/>
          <w:sz w:val="24"/>
          <w:szCs w:val="24"/>
          <w:lang w:val="en-US" w:eastAsia="zh-CN"/>
        </w:rPr>
        <w:t>USA</w:t>
      </w:r>
      <w:r>
        <w:rPr>
          <w:sz w:val="24"/>
          <w:szCs w:val="24"/>
          <w:lang w:eastAsia="zh-CN"/>
        </w:rPr>
        <w:t xml:space="preserve">, </w:t>
      </w:r>
      <w:r>
        <w:rPr>
          <w:rFonts w:hint="eastAsia"/>
          <w:sz w:val="24"/>
          <w:szCs w:val="24"/>
          <w:lang w:eastAsia="zh-CN"/>
        </w:rPr>
        <w:t>27th</w:t>
      </w:r>
      <w:r>
        <w:rPr>
          <w:rFonts w:hint="eastAsia"/>
          <w:sz w:val="24"/>
          <w:szCs w:val="24"/>
          <w:lang w:val="en-US" w:eastAsia="zh-CN"/>
        </w:rPr>
        <w:t xml:space="preserve"> </w:t>
      </w:r>
      <w:r>
        <w:rPr>
          <w:rFonts w:hint="eastAsia"/>
          <w:sz w:val="24"/>
          <w:szCs w:val="24"/>
          <w:lang w:eastAsia="zh-CN"/>
        </w:rPr>
        <w:t>November</w:t>
      </w:r>
      <w:r>
        <w:rPr>
          <w:sz w:val="24"/>
          <w:szCs w:val="24"/>
          <w:lang w:eastAsia="zh-CN"/>
        </w:rPr>
        <w:t xml:space="preserve"> </w:t>
      </w:r>
      <w:r>
        <w:rPr>
          <w:rFonts w:hint="eastAsia"/>
          <w:sz w:val="24"/>
          <w:szCs w:val="24"/>
          <w:lang w:eastAsia="zh-CN"/>
        </w:rPr>
        <w:t>-</w:t>
      </w:r>
      <w:r>
        <w:rPr>
          <w:sz w:val="24"/>
          <w:szCs w:val="24"/>
          <w:lang w:eastAsia="zh-CN"/>
        </w:rPr>
        <w:t xml:space="preserve"> </w:t>
      </w:r>
      <w:r>
        <w:rPr>
          <w:rFonts w:hint="eastAsia"/>
          <w:sz w:val="24"/>
          <w:szCs w:val="24"/>
          <w:lang w:eastAsia="zh-CN"/>
        </w:rPr>
        <w:t>1st December,</w:t>
      </w:r>
      <w:r>
        <w:rPr>
          <w:sz w:val="24"/>
          <w:szCs w:val="24"/>
          <w:lang w:eastAsia="zh-CN"/>
        </w:rPr>
        <w:t xml:space="preserve"> 201</w:t>
      </w:r>
      <w:r>
        <w:rPr>
          <w:rFonts w:hint="eastAsia"/>
          <w:sz w:val="24"/>
          <w:szCs w:val="24"/>
          <w:lang w:eastAsia="zh-CN"/>
        </w:rPr>
        <w:t>7</w:t>
      </w:r>
    </w:p>
    <w:p w:rsidR="00BA5AA9" w:rsidRDefault="00BA5AA9">
      <w:pPr>
        <w:pStyle w:val="Header"/>
        <w:snapToGrid w:val="0"/>
        <w:spacing w:after="0" w:afterAutospacing="0"/>
        <w:rPr>
          <w:rFonts w:eastAsia="宋体" w:cs="Arial"/>
          <w:bCs/>
          <w:sz w:val="22"/>
          <w:szCs w:val="22"/>
          <w:lang w:val="en-US" w:eastAsia="zh-CN"/>
        </w:rPr>
      </w:pPr>
    </w:p>
    <w:p w:rsidR="00BA5AA9" w:rsidRDefault="002F7FB6">
      <w:pPr>
        <w:pStyle w:val="Header"/>
        <w:snapToGrid w:val="0"/>
        <w:spacing w:after="0" w:afterAutospacing="0"/>
        <w:rPr>
          <w:sz w:val="24"/>
          <w:szCs w:val="24"/>
        </w:rPr>
      </w:pPr>
      <w:r>
        <w:rPr>
          <w:sz w:val="24"/>
          <w:szCs w:val="24"/>
        </w:rPr>
        <w:t>Source:            ZTE</w:t>
      </w:r>
      <w:r>
        <w:rPr>
          <w:rFonts w:eastAsia="宋体" w:cs="Arial"/>
          <w:sz w:val="24"/>
          <w:szCs w:val="24"/>
          <w:lang w:val="en-US" w:eastAsia="zh-CN"/>
        </w:rPr>
        <w:t>, Sanechips</w:t>
      </w:r>
    </w:p>
    <w:p w:rsidR="00BA5AA9" w:rsidRDefault="002F7FB6">
      <w:pPr>
        <w:widowControl w:val="0"/>
        <w:autoSpaceDE w:val="0"/>
        <w:autoSpaceDN w:val="0"/>
        <w:adjustRightInd w:val="0"/>
        <w:spacing w:after="0" w:afterAutospacing="0"/>
        <w:rPr>
          <w:rFonts w:ascii="Arial" w:eastAsia="MS Minchofalt" w:hAnsi="Arial"/>
          <w:b/>
          <w:sz w:val="24"/>
          <w:szCs w:val="24"/>
        </w:rPr>
      </w:pPr>
      <w:r>
        <w:rPr>
          <w:rFonts w:ascii="Arial" w:eastAsia="MS Minchofalt" w:hAnsi="Arial"/>
          <w:b/>
          <w:sz w:val="24"/>
          <w:szCs w:val="24"/>
        </w:rPr>
        <w:t>Title:</w:t>
      </w:r>
      <w:r>
        <w:rPr>
          <w:rFonts w:ascii="Arial" w:eastAsia="MS Minchofalt" w:hAnsi="Arial"/>
          <w:b/>
          <w:sz w:val="24"/>
          <w:szCs w:val="24"/>
        </w:rPr>
        <w:tab/>
      </w:r>
      <w:r>
        <w:rPr>
          <w:rFonts w:ascii="Arial" w:eastAsia="MS Minchofalt" w:hAnsi="Arial"/>
          <w:b/>
          <w:sz w:val="24"/>
          <w:szCs w:val="24"/>
        </w:rPr>
        <w:tab/>
        <w:t xml:space="preserve">    </w:t>
      </w:r>
      <w:r>
        <w:rPr>
          <w:rFonts w:ascii="Arial" w:eastAsia="MS Minchofalt" w:hAnsi="Arial" w:hint="eastAsia"/>
          <w:b/>
          <w:sz w:val="24"/>
          <w:szCs w:val="24"/>
        </w:rPr>
        <w:t>Remaining details of LDPC coding</w:t>
      </w:r>
    </w:p>
    <w:p w:rsidR="00BA5AA9" w:rsidRDefault="002F7FB6">
      <w:pPr>
        <w:pStyle w:val="Header"/>
        <w:snapToGrid w:val="0"/>
        <w:spacing w:after="0" w:afterAutospacing="0"/>
        <w:rPr>
          <w:rFonts w:eastAsia="宋体"/>
          <w:sz w:val="24"/>
          <w:szCs w:val="24"/>
          <w:lang w:eastAsia="zh-CN"/>
        </w:rPr>
      </w:pPr>
      <w:r>
        <w:rPr>
          <w:sz w:val="24"/>
          <w:szCs w:val="24"/>
        </w:rPr>
        <w:t xml:space="preserve">Agenda item:   </w:t>
      </w:r>
      <w:r>
        <w:rPr>
          <w:rFonts w:eastAsia="宋体"/>
          <w:sz w:val="24"/>
          <w:szCs w:val="24"/>
          <w:lang w:val="en-US" w:eastAsia="zh-CN"/>
        </w:rPr>
        <w:t>7.4.1.2</w:t>
      </w:r>
    </w:p>
    <w:p w:rsidR="00BA5AA9" w:rsidRDefault="002F7FB6">
      <w:pPr>
        <w:widowControl w:val="0"/>
        <w:autoSpaceDE w:val="0"/>
        <w:autoSpaceDN w:val="0"/>
        <w:adjustRightInd w:val="0"/>
        <w:spacing w:after="0" w:afterAutospacing="0" w:line="240" w:lineRule="auto"/>
        <w:rPr>
          <w:rFonts w:ascii="Arial" w:hAnsi="Arial"/>
          <w:b/>
          <w:sz w:val="24"/>
          <w:szCs w:val="24"/>
          <w:lang w:eastAsia="zh-CN"/>
        </w:rPr>
      </w:pPr>
      <w:r>
        <w:rPr>
          <w:rFonts w:ascii="Arial" w:eastAsia="MS Minchofalt" w:hAnsi="Arial"/>
          <w:b/>
          <w:sz w:val="24"/>
          <w:szCs w:val="24"/>
        </w:rPr>
        <w:t>Document for: Discussion/Decision</w:t>
      </w:r>
    </w:p>
    <w:p w:rsidR="00BA5AA9" w:rsidRDefault="00BA5AA9">
      <w:pPr>
        <w:widowControl w:val="0"/>
        <w:pBdr>
          <w:bottom w:val="single" w:sz="4" w:space="1" w:color="auto"/>
        </w:pBdr>
        <w:snapToGrid w:val="0"/>
        <w:spacing w:after="0" w:afterAutospacing="0" w:line="240" w:lineRule="auto"/>
        <w:jc w:val="both"/>
      </w:pPr>
    </w:p>
    <w:p w:rsidR="00BA5AA9" w:rsidRDefault="002F7FB6" w:rsidP="002F7FB6">
      <w:pPr>
        <w:pStyle w:val="Heading1"/>
        <w:keepNext w:val="0"/>
        <w:widowControl w:val="0"/>
        <w:numPr>
          <w:ilvl w:val="0"/>
          <w:numId w:val="9"/>
        </w:numPr>
        <w:tabs>
          <w:tab w:val="clear" w:pos="0"/>
        </w:tabs>
        <w:spacing w:before="0" w:afterLines="50" w:afterAutospacing="0"/>
        <w:ind w:left="0" w:firstLine="0"/>
        <w:jc w:val="both"/>
        <w:rPr>
          <w:b/>
          <w:lang w:eastAsia="zh-CN"/>
        </w:rPr>
      </w:pPr>
      <w:r>
        <w:rPr>
          <w:b/>
          <w:lang w:eastAsia="zh-CN"/>
        </w:rPr>
        <w:t>Introduction</w:t>
      </w:r>
    </w:p>
    <w:p w:rsidR="00BA5AA9" w:rsidRDefault="002F7FB6">
      <w:pPr>
        <w:widowControl w:val="0"/>
        <w:spacing w:after="0" w:afterAutospacing="0"/>
        <w:jc w:val="both"/>
        <w:rPr>
          <w:sz w:val="20"/>
        </w:rPr>
      </w:pPr>
      <w:r>
        <w:rPr>
          <w:sz w:val="20"/>
        </w:rPr>
        <w:t xml:space="preserve">At the 3GPP TSG RAN1 </w:t>
      </w:r>
      <w:r>
        <w:rPr>
          <w:sz w:val="20"/>
          <w:lang w:val="en-US" w:eastAsia="zh-CN"/>
        </w:rPr>
        <w:t xml:space="preserve">#90bis </w:t>
      </w:r>
      <w:r>
        <w:rPr>
          <w:sz w:val="20"/>
        </w:rPr>
        <w:t>meeting, the following agreement</w:t>
      </w:r>
      <w:r>
        <w:rPr>
          <w:sz w:val="20"/>
          <w:lang w:val="en-US" w:eastAsia="zh-CN"/>
        </w:rPr>
        <w:t xml:space="preserve"> and conclusion about RV </w:t>
      </w:r>
      <w:r>
        <w:rPr>
          <w:rFonts w:hint="eastAsia"/>
          <w:sz w:val="20"/>
          <w:lang w:val="en-US" w:eastAsia="zh-CN"/>
        </w:rPr>
        <w:t>sequences</w:t>
      </w:r>
      <w:r>
        <w:rPr>
          <w:sz w:val="20"/>
        </w:rPr>
        <w:t xml:space="preserve"> have been achieved </w:t>
      </w:r>
      <w:fldSimple w:instr=" REF _Ref430615169 \r \h  \* MERGEFORMAT ">
        <w:r>
          <w:rPr>
            <w:sz w:val="20"/>
          </w:rPr>
          <w:t>[1]</w:t>
        </w:r>
      </w:fldSimple>
      <w:r>
        <w:rPr>
          <w:sz w:val="20"/>
        </w:rPr>
        <w:t>:</w:t>
      </w:r>
    </w:p>
    <w:p w:rsidR="00BA5AA9" w:rsidRDefault="002F7FB6">
      <w:pPr>
        <w:spacing w:after="0" w:afterAutospacing="0"/>
        <w:rPr>
          <w:rFonts w:eastAsia="MS Mincho"/>
          <w:b/>
          <w:sz w:val="20"/>
          <w:highlight w:val="green"/>
          <w:u w:val="single"/>
        </w:rPr>
      </w:pPr>
      <w:r>
        <w:rPr>
          <w:rFonts w:eastAsia="MS Mincho"/>
          <w:b/>
          <w:sz w:val="20"/>
          <w:highlight w:val="green"/>
          <w:u w:val="single"/>
        </w:rPr>
        <w:t xml:space="preserve">Agreement: </w:t>
      </w:r>
    </w:p>
    <w:p w:rsidR="00BA5AA9" w:rsidRDefault="002F7FB6">
      <w:pPr>
        <w:numPr>
          <w:ilvl w:val="0"/>
          <w:numId w:val="10"/>
        </w:numPr>
        <w:spacing w:after="0" w:afterAutospacing="0"/>
        <w:rPr>
          <w:rFonts w:eastAsia="MS Mincho"/>
          <w:sz w:val="20"/>
        </w:rPr>
      </w:pPr>
      <w:r>
        <w:rPr>
          <w:rFonts w:eastAsia="MS Mincho"/>
          <w:sz w:val="20"/>
        </w:rPr>
        <w:t>The default RV order</w:t>
      </w:r>
      <w:r>
        <w:rPr>
          <w:rFonts w:hint="eastAsia"/>
          <w:sz w:val="20"/>
          <w:lang w:val="en-US" w:eastAsia="zh-CN"/>
        </w:rPr>
        <w:t xml:space="preserve"> (sequence)</w:t>
      </w:r>
      <w:r>
        <w:rPr>
          <w:rFonts w:eastAsia="MS Mincho"/>
          <w:sz w:val="20"/>
        </w:rPr>
        <w:t xml:space="preserve"> is {0,2,3,1} for cases where RV index is not explicitly signalled or otherwise specified and there is no ambiguity about which instance of a transmission occurred, for both BG1 and BG2</w:t>
      </w:r>
    </w:p>
    <w:p w:rsidR="00BA5AA9" w:rsidRDefault="002F7FB6">
      <w:pPr>
        <w:spacing w:after="0" w:afterAutospacing="0"/>
        <w:rPr>
          <w:rFonts w:eastAsia="MS Mincho"/>
          <w:b/>
          <w:sz w:val="20"/>
          <w:u w:val="single"/>
        </w:rPr>
      </w:pPr>
      <w:r>
        <w:rPr>
          <w:rFonts w:eastAsia="MS Mincho"/>
          <w:b/>
          <w:sz w:val="20"/>
          <w:u w:val="single"/>
        </w:rPr>
        <w:t xml:space="preserve">Conclusion for other cases, e.g. grant-free and unlicensed: </w:t>
      </w:r>
    </w:p>
    <w:p w:rsidR="00BA5AA9" w:rsidRDefault="002F7FB6">
      <w:pPr>
        <w:numPr>
          <w:ilvl w:val="0"/>
          <w:numId w:val="10"/>
        </w:numPr>
        <w:spacing w:after="0" w:afterAutospacing="0"/>
        <w:rPr>
          <w:rFonts w:eastAsia="MS Mincho"/>
          <w:sz w:val="20"/>
        </w:rPr>
      </w:pPr>
      <w:r>
        <w:rPr>
          <w:rFonts w:eastAsia="MS Mincho"/>
          <w:sz w:val="20"/>
        </w:rPr>
        <w:t>The respective session should determine the requirements (ambiguity, number of repetitions, self-</w:t>
      </w:r>
      <w:proofErr w:type="spellStart"/>
      <w:r>
        <w:rPr>
          <w:rFonts w:eastAsia="MS Mincho"/>
          <w:sz w:val="20"/>
        </w:rPr>
        <w:t>decodability</w:t>
      </w:r>
      <w:proofErr w:type="spellEnd"/>
      <w:r>
        <w:rPr>
          <w:rFonts w:eastAsia="MS Mincho"/>
          <w:sz w:val="20"/>
        </w:rPr>
        <w:t xml:space="preserve">, </w:t>
      </w:r>
      <w:proofErr w:type="gramStart"/>
      <w:r>
        <w:rPr>
          <w:rFonts w:eastAsia="MS Mincho"/>
          <w:sz w:val="20"/>
        </w:rPr>
        <w:t>existence</w:t>
      </w:r>
      <w:proofErr w:type="gramEnd"/>
      <w:r>
        <w:rPr>
          <w:rFonts w:eastAsia="MS Mincho"/>
          <w:sz w:val="20"/>
        </w:rPr>
        <w:t xml:space="preserve"> of configuration signalling) and RV(s) should then be determined accordingly in the channel coding session. </w:t>
      </w:r>
    </w:p>
    <w:p w:rsidR="00BA5AA9" w:rsidRDefault="002F7FB6">
      <w:pPr>
        <w:pStyle w:val="B10"/>
        <w:spacing w:before="120" w:after="0" w:afterAutospacing="0"/>
        <w:ind w:left="0" w:firstLine="0"/>
        <w:jc w:val="both"/>
        <w:rPr>
          <w:rFonts w:eastAsia="宋体"/>
          <w:sz w:val="20"/>
          <w:lang w:val="en-US" w:eastAsia="zh-CN"/>
        </w:rPr>
      </w:pPr>
      <w:r>
        <w:rPr>
          <w:rFonts w:eastAsia="宋体"/>
          <w:sz w:val="20"/>
          <w:lang w:val="en-US" w:eastAsia="zh-CN"/>
        </w:rPr>
        <w:t xml:space="preserve">Furthermore, a working assumption on </w:t>
      </w:r>
      <w:r>
        <w:rPr>
          <w:sz w:val="20"/>
          <w:lang w:val="en-US" w:eastAsia="zh-CN"/>
        </w:rPr>
        <w:t xml:space="preserve">RV </w:t>
      </w:r>
      <w:r>
        <w:rPr>
          <w:sz w:val="20"/>
          <w:lang w:eastAsia="zh-CN"/>
        </w:rPr>
        <w:t>sequence</w:t>
      </w:r>
      <w:r>
        <w:rPr>
          <w:rFonts w:hint="eastAsia"/>
          <w:sz w:val="20"/>
          <w:lang w:val="en-US" w:eastAsia="zh-CN"/>
        </w:rPr>
        <w:t xml:space="preserve">s for UL </w:t>
      </w:r>
      <w:r>
        <w:rPr>
          <w:sz w:val="20"/>
          <w:lang w:eastAsia="zh-CN"/>
        </w:rPr>
        <w:t>grant</w:t>
      </w:r>
      <w:r>
        <w:rPr>
          <w:rFonts w:hint="eastAsia"/>
          <w:sz w:val="20"/>
          <w:lang w:val="en-US" w:eastAsia="zh-CN"/>
        </w:rPr>
        <w:t xml:space="preserve"> free </w:t>
      </w:r>
      <w:r>
        <w:rPr>
          <w:rFonts w:eastAsia="宋体"/>
          <w:sz w:val="20"/>
          <w:lang w:val="en-US" w:eastAsia="zh-CN"/>
        </w:rPr>
        <w:t>from email discussion has been reached as follow:</w:t>
      </w:r>
    </w:p>
    <w:p w:rsidR="00BA5AA9" w:rsidRDefault="002F7FB6">
      <w:pPr>
        <w:pStyle w:val="PlainText"/>
        <w:spacing w:after="0" w:afterAutospacing="0"/>
        <w:rPr>
          <w:rFonts w:ascii="Times New Roman" w:hAnsi="Times New Roman"/>
          <w:sz w:val="20"/>
          <w:lang w:val="en-US"/>
        </w:rPr>
      </w:pPr>
      <w:r>
        <w:rPr>
          <w:rFonts w:ascii="Times New Roman" w:hAnsi="Times New Roman"/>
          <w:sz w:val="20"/>
          <w:highlight w:val="darkYellow"/>
          <w:lang w:val="en-US"/>
        </w:rPr>
        <w:t>W</w:t>
      </w:r>
      <w:proofErr w:type="spellStart"/>
      <w:r>
        <w:rPr>
          <w:rFonts w:ascii="Times New Roman" w:hAnsi="Times New Roman"/>
          <w:sz w:val="20"/>
          <w:highlight w:val="darkYellow"/>
        </w:rPr>
        <w:t>orking</w:t>
      </w:r>
      <w:proofErr w:type="spellEnd"/>
      <w:r>
        <w:rPr>
          <w:rFonts w:ascii="Times New Roman" w:hAnsi="Times New Roman"/>
          <w:sz w:val="20"/>
          <w:highlight w:val="darkYellow"/>
        </w:rPr>
        <w:t xml:space="preserve"> assumption</w:t>
      </w:r>
      <w:r>
        <w:rPr>
          <w:rFonts w:ascii="Times New Roman" w:hAnsi="Times New Roman"/>
          <w:sz w:val="20"/>
        </w:rPr>
        <w:t>:</w:t>
      </w:r>
    </w:p>
    <w:p w:rsidR="00BA5AA9" w:rsidRDefault="002F7FB6">
      <w:pPr>
        <w:spacing w:after="0" w:afterAutospacing="0"/>
        <w:ind w:left="780" w:hanging="360"/>
        <w:jc w:val="both"/>
        <w:rPr>
          <w:sz w:val="20"/>
        </w:rPr>
      </w:pPr>
      <w:r>
        <w:rPr>
          <w:sz w:val="20"/>
          <w:lang w:eastAsia="zh-CN"/>
        </w:rPr>
        <w:t xml:space="preserve">•        For UL transmission without UL grant, for a TB transmission with K repetitions </w:t>
      </w:r>
    </w:p>
    <w:p w:rsidR="00BA5AA9" w:rsidRDefault="002F7FB6">
      <w:pPr>
        <w:spacing w:after="0" w:afterAutospacing="0"/>
        <w:ind w:left="1560" w:hanging="360"/>
        <w:jc w:val="both"/>
        <w:rPr>
          <w:sz w:val="20"/>
        </w:rPr>
      </w:pPr>
      <w:r>
        <w:rPr>
          <w:sz w:val="20"/>
          <w:lang w:eastAsia="zh-CN"/>
        </w:rPr>
        <w:t xml:space="preserve">–     The repetitions follow an RV sequence and it is configured by UE-specific RRC signalling to be one of the following: </w:t>
      </w:r>
    </w:p>
    <w:p w:rsidR="00BA5AA9" w:rsidRDefault="002F7FB6">
      <w:pPr>
        <w:spacing w:after="0" w:afterAutospacing="0"/>
        <w:ind w:left="2340" w:hanging="360"/>
        <w:jc w:val="both"/>
        <w:rPr>
          <w:sz w:val="20"/>
        </w:rPr>
      </w:pPr>
      <w:r>
        <w:rPr>
          <w:sz w:val="20"/>
          <w:lang w:eastAsia="zh-CN"/>
        </w:rPr>
        <w:t>•     Sequence 1: {0, 2, 3, 1}</w:t>
      </w:r>
    </w:p>
    <w:p w:rsidR="00BA5AA9" w:rsidRDefault="002F7FB6">
      <w:pPr>
        <w:spacing w:after="0" w:afterAutospacing="0"/>
        <w:ind w:left="2340" w:hanging="360"/>
        <w:jc w:val="both"/>
        <w:rPr>
          <w:sz w:val="20"/>
        </w:rPr>
      </w:pPr>
      <w:r>
        <w:rPr>
          <w:sz w:val="20"/>
          <w:lang w:eastAsia="zh-CN"/>
        </w:rPr>
        <w:t>•     Sequence 2: {0, 3, 0, 3}</w:t>
      </w:r>
    </w:p>
    <w:p w:rsidR="00BA5AA9" w:rsidRDefault="002F7FB6">
      <w:pPr>
        <w:spacing w:after="0" w:afterAutospacing="0"/>
        <w:ind w:left="2340" w:hanging="360"/>
        <w:jc w:val="both"/>
        <w:rPr>
          <w:sz w:val="20"/>
        </w:rPr>
      </w:pPr>
      <w:r>
        <w:rPr>
          <w:sz w:val="20"/>
          <w:lang w:eastAsia="zh-CN"/>
        </w:rPr>
        <w:t>•     Sequence 3: {0, 0, 0, 0}</w:t>
      </w:r>
    </w:p>
    <w:p w:rsidR="00BA5AA9" w:rsidRDefault="00BA5AA9">
      <w:pPr>
        <w:pStyle w:val="B10"/>
        <w:spacing w:before="120" w:after="0" w:afterAutospacing="0"/>
        <w:ind w:left="0" w:firstLine="0"/>
        <w:jc w:val="both"/>
        <w:rPr>
          <w:rFonts w:eastAsia="宋体"/>
          <w:sz w:val="20"/>
          <w:lang w:eastAsia="zh-CN"/>
        </w:rPr>
      </w:pPr>
    </w:p>
    <w:p w:rsidR="00BA5AA9" w:rsidRDefault="002F7FB6">
      <w:pPr>
        <w:widowControl w:val="0"/>
        <w:spacing w:after="0" w:afterAutospacing="0"/>
        <w:jc w:val="both"/>
        <w:rPr>
          <w:sz w:val="20"/>
        </w:rPr>
      </w:pPr>
      <w:r>
        <w:rPr>
          <w:sz w:val="20"/>
        </w:rPr>
        <w:t xml:space="preserve">At the 3GPP TSG RAN1 NR </w:t>
      </w:r>
      <w:r>
        <w:rPr>
          <w:sz w:val="20"/>
          <w:lang w:val="en-US" w:eastAsia="zh-CN"/>
        </w:rPr>
        <w:t xml:space="preserve">#90bis </w:t>
      </w:r>
      <w:r>
        <w:rPr>
          <w:sz w:val="20"/>
        </w:rPr>
        <w:t>meeting, the following agreement</w:t>
      </w:r>
      <w:r>
        <w:rPr>
          <w:sz w:val="20"/>
          <w:lang w:val="en-US" w:eastAsia="zh-CN"/>
        </w:rPr>
        <w:t xml:space="preserve"> about TBS determination</w:t>
      </w:r>
      <w:r>
        <w:rPr>
          <w:sz w:val="20"/>
        </w:rPr>
        <w:t xml:space="preserve"> have been achieved </w:t>
      </w:r>
      <w:fldSimple w:instr=" REF _Ref430615169 \r \h  \* MERGEFORMAT ">
        <w:r>
          <w:rPr>
            <w:sz w:val="20"/>
          </w:rPr>
          <w:t>[1]</w:t>
        </w:r>
      </w:fldSimple>
      <w:r>
        <w:rPr>
          <w:sz w:val="20"/>
        </w:rPr>
        <w:t>:</w:t>
      </w:r>
    </w:p>
    <w:p w:rsidR="00BA5AA9" w:rsidRDefault="002F7FB6">
      <w:pPr>
        <w:spacing w:after="0" w:afterAutospacing="0"/>
        <w:rPr>
          <w:rFonts w:eastAsia="MS Mincho"/>
          <w:b/>
          <w:sz w:val="20"/>
          <w:highlight w:val="green"/>
          <w:u w:val="single"/>
        </w:rPr>
      </w:pPr>
      <w:r>
        <w:rPr>
          <w:rFonts w:eastAsia="MS Mincho"/>
          <w:b/>
          <w:sz w:val="20"/>
          <w:highlight w:val="green"/>
          <w:u w:val="single"/>
        </w:rPr>
        <w:t>Agreements:</w:t>
      </w:r>
    </w:p>
    <w:p w:rsidR="00BA5AA9" w:rsidRDefault="002F7FB6">
      <w:pPr>
        <w:numPr>
          <w:ilvl w:val="0"/>
          <w:numId w:val="11"/>
        </w:numPr>
        <w:overflowPunct w:val="0"/>
        <w:autoSpaceDE w:val="0"/>
        <w:autoSpaceDN w:val="0"/>
        <w:adjustRightInd w:val="0"/>
        <w:spacing w:after="120" w:afterAutospacing="0" w:line="240" w:lineRule="auto"/>
        <w:jc w:val="both"/>
        <w:textAlignment w:val="baseline"/>
        <w:rPr>
          <w:sz w:val="20"/>
        </w:rPr>
      </w:pPr>
      <w:r>
        <w:rPr>
          <w:sz w:val="20"/>
          <w:lang w:val="en-US" w:eastAsia="zh-CN"/>
        </w:rPr>
        <w:t xml:space="preserve">Calculate an “intermediate” number of information bits </w:t>
      </w:r>
      <w:r w:rsidR="00BA5AA9" w:rsidRPr="00BA5AA9">
        <w:rPr>
          <w:position w:val="-10"/>
          <w:sz w:val="20"/>
          <w:lang w:val="en-US" w:eastAsia="zh-CN"/>
        </w:rPr>
        <w:object w:dxaOrig="1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15pt" o:ole="">
            <v:imagedata r:id="rId8" o:title=""/>
          </v:shape>
          <o:OLEObject Type="Embed" ProgID="Equation.3" ShapeID="_x0000_i1025" DrawAspect="Content" ObjectID="_1572446388" r:id="rId9"/>
        </w:object>
      </w:r>
      <w:r>
        <w:rPr>
          <w:sz w:val="20"/>
          <w:lang w:val="en-US" w:eastAsia="zh-CN"/>
        </w:rPr>
        <w:t>where</w:t>
      </w:r>
    </w:p>
    <w:p w:rsidR="00BA5AA9" w:rsidRDefault="00BA5AA9">
      <w:pPr>
        <w:numPr>
          <w:ilvl w:val="1"/>
          <w:numId w:val="11"/>
        </w:numPr>
        <w:overflowPunct w:val="0"/>
        <w:autoSpaceDE w:val="0"/>
        <w:autoSpaceDN w:val="0"/>
        <w:adjustRightInd w:val="0"/>
        <w:spacing w:after="120" w:afterAutospacing="0" w:line="240" w:lineRule="auto"/>
        <w:jc w:val="both"/>
        <w:textAlignment w:val="baseline"/>
        <w:rPr>
          <w:sz w:val="20"/>
        </w:rPr>
      </w:pPr>
      <w:r w:rsidRPr="00BA5AA9">
        <w:rPr>
          <w:position w:val="-6"/>
          <w:sz w:val="20"/>
        </w:rPr>
        <w:object w:dxaOrig="160" w:dyaOrig="200">
          <v:shape id="_x0000_i1026" type="#_x0000_t75" style="width:8.35pt;height:10.35pt" o:ole="">
            <v:imagedata r:id="rId10" o:title=""/>
          </v:shape>
          <o:OLEObject Type="Embed" ProgID="Equation.3" ShapeID="_x0000_i1026" DrawAspect="Content" ObjectID="_1572446389" r:id="rId11"/>
        </w:object>
      </w:r>
      <w:r w:rsidR="002F7FB6">
        <w:rPr>
          <w:sz w:val="20"/>
          <w:lang w:val="en-US" w:eastAsia="zh-CN"/>
        </w:rPr>
        <w:t xml:space="preserve"> is the number of layer,</w:t>
      </w:r>
    </w:p>
    <w:p w:rsidR="00BA5AA9" w:rsidRDefault="00BA5AA9">
      <w:pPr>
        <w:numPr>
          <w:ilvl w:val="1"/>
          <w:numId w:val="11"/>
        </w:numPr>
        <w:overflowPunct w:val="0"/>
        <w:autoSpaceDE w:val="0"/>
        <w:autoSpaceDN w:val="0"/>
        <w:adjustRightInd w:val="0"/>
        <w:spacing w:after="120" w:afterAutospacing="0" w:line="240" w:lineRule="auto"/>
        <w:jc w:val="both"/>
        <w:textAlignment w:val="baseline"/>
        <w:rPr>
          <w:sz w:val="20"/>
        </w:rPr>
      </w:pPr>
      <w:r w:rsidRPr="00BA5AA9">
        <w:rPr>
          <w:position w:val="-10"/>
          <w:sz w:val="20"/>
        </w:rPr>
        <w:object w:dxaOrig="320" w:dyaOrig="300">
          <v:shape id="_x0000_i1027" type="#_x0000_t75" style="width:16.15pt;height:15pt" o:ole="">
            <v:imagedata r:id="rId12" o:title=""/>
          </v:shape>
          <o:OLEObject Type="Embed" ProgID="Equation.3" ShapeID="_x0000_i1027" DrawAspect="Content" ObjectID="_1572446390" r:id="rId13"/>
        </w:object>
      </w:r>
      <w:r w:rsidR="002F7FB6">
        <w:rPr>
          <w:sz w:val="20"/>
          <w:lang w:val="en-US" w:eastAsia="zh-CN"/>
        </w:rPr>
        <w:t xml:space="preserve"> is the modulation order, obtained from the MCS index</w:t>
      </w:r>
    </w:p>
    <w:p w:rsidR="00BA5AA9" w:rsidRDefault="00BA5AA9">
      <w:pPr>
        <w:numPr>
          <w:ilvl w:val="1"/>
          <w:numId w:val="11"/>
        </w:numPr>
        <w:overflowPunct w:val="0"/>
        <w:autoSpaceDE w:val="0"/>
        <w:autoSpaceDN w:val="0"/>
        <w:adjustRightInd w:val="0"/>
        <w:spacing w:after="120" w:afterAutospacing="0" w:line="240" w:lineRule="auto"/>
        <w:jc w:val="both"/>
        <w:textAlignment w:val="baseline"/>
        <w:rPr>
          <w:sz w:val="20"/>
        </w:rPr>
      </w:pPr>
      <w:r w:rsidRPr="00BA5AA9">
        <w:rPr>
          <w:position w:val="-4"/>
          <w:sz w:val="20"/>
        </w:rPr>
        <w:object w:dxaOrig="220" w:dyaOrig="220">
          <v:shape id="_x0000_i1028" type="#_x0000_t75" style="width:10.65pt;height:10.65pt" o:ole="">
            <v:imagedata r:id="rId14" o:title=""/>
          </v:shape>
          <o:OLEObject Type="Embed" ProgID="Equation.3" ShapeID="_x0000_i1028" DrawAspect="Content" ObjectID="_1572446391" r:id="rId15"/>
        </w:object>
      </w:r>
      <w:r w:rsidR="002F7FB6">
        <w:rPr>
          <w:sz w:val="20"/>
          <w:lang w:val="en-US" w:eastAsia="zh-CN"/>
        </w:rPr>
        <w:t xml:space="preserve"> is the code rate, obtained from the MCS index</w:t>
      </w:r>
    </w:p>
    <w:p w:rsidR="00BA5AA9" w:rsidRDefault="00BA5AA9">
      <w:pPr>
        <w:numPr>
          <w:ilvl w:val="1"/>
          <w:numId w:val="11"/>
        </w:numPr>
        <w:overflowPunct w:val="0"/>
        <w:autoSpaceDE w:val="0"/>
        <w:autoSpaceDN w:val="0"/>
        <w:adjustRightInd w:val="0"/>
        <w:spacing w:after="120" w:afterAutospacing="0" w:line="240" w:lineRule="auto"/>
        <w:jc w:val="both"/>
        <w:textAlignment w:val="baseline"/>
        <w:rPr>
          <w:sz w:val="20"/>
        </w:rPr>
      </w:pPr>
      <w:r w:rsidRPr="00BA5AA9">
        <w:rPr>
          <w:position w:val="-10"/>
          <w:sz w:val="20"/>
        </w:rPr>
        <w:object w:dxaOrig="420" w:dyaOrig="300">
          <v:shape id="_x0000_i1029" type="#_x0000_t75" style="width:21pt;height:15pt" o:ole="">
            <v:imagedata r:id="rId16" o:title=""/>
          </v:shape>
          <o:OLEObject Type="Embed" ProgID="Equation.3" ShapeID="_x0000_i1029" DrawAspect="Content" ObjectID="_1572446392" r:id="rId17"/>
        </w:object>
      </w:r>
      <w:r w:rsidR="002F7FB6">
        <w:rPr>
          <w:sz w:val="20"/>
          <w:lang w:val="en-US" w:eastAsia="zh-CN"/>
        </w:rPr>
        <w:t xml:space="preserve"> is number of resource elements</w:t>
      </w:r>
    </w:p>
    <w:p w:rsidR="00BA5AA9" w:rsidRDefault="00BA5AA9">
      <w:pPr>
        <w:numPr>
          <w:ilvl w:val="1"/>
          <w:numId w:val="11"/>
        </w:numPr>
        <w:overflowPunct w:val="0"/>
        <w:autoSpaceDE w:val="0"/>
        <w:autoSpaceDN w:val="0"/>
        <w:adjustRightInd w:val="0"/>
        <w:spacing w:after="120" w:afterAutospacing="0" w:line="240" w:lineRule="auto"/>
        <w:jc w:val="both"/>
        <w:textAlignment w:val="baseline"/>
        <w:rPr>
          <w:sz w:val="20"/>
        </w:rPr>
      </w:pPr>
      <w:r w:rsidRPr="00BA5AA9">
        <w:rPr>
          <w:position w:val="-10"/>
          <w:sz w:val="20"/>
        </w:rPr>
        <w:object w:dxaOrig="420" w:dyaOrig="300">
          <v:shape id="_x0000_i1030" type="#_x0000_t75" style="width:21pt;height:15pt" o:ole="">
            <v:imagedata r:id="rId18" o:title=""/>
          </v:shape>
          <o:OLEObject Type="Embed" ProgID="Equation.3" ShapeID="_x0000_i1030" DrawAspect="Content" ObjectID="_1572446393" r:id="rId19"/>
        </w:object>
      </w:r>
      <w:r w:rsidR="002F7FB6">
        <w:rPr>
          <w:sz w:val="20"/>
          <w:lang w:val="en-US" w:eastAsia="zh-CN"/>
        </w:rPr>
        <w:t>=Y*#</w:t>
      </w:r>
      <w:proofErr w:type="spellStart"/>
      <w:r w:rsidR="002F7FB6">
        <w:rPr>
          <w:sz w:val="20"/>
          <w:lang w:val="en-US" w:eastAsia="zh-CN"/>
        </w:rPr>
        <w:t>PRBs_scheduled</w:t>
      </w:r>
      <w:proofErr w:type="spellEnd"/>
    </w:p>
    <w:p w:rsidR="00BA5AA9" w:rsidRDefault="002F7FB6">
      <w:pPr>
        <w:numPr>
          <w:ilvl w:val="0"/>
          <w:numId w:val="12"/>
        </w:numPr>
        <w:overflowPunct w:val="0"/>
        <w:autoSpaceDE w:val="0"/>
        <w:autoSpaceDN w:val="0"/>
        <w:adjustRightInd w:val="0"/>
        <w:spacing w:after="120" w:afterAutospacing="0" w:line="240" w:lineRule="auto"/>
        <w:jc w:val="both"/>
        <w:textAlignment w:val="baseline"/>
        <w:rPr>
          <w:sz w:val="20"/>
        </w:rPr>
      </w:pPr>
      <w:r>
        <w:rPr>
          <w:sz w:val="20"/>
          <w:lang w:val="en-US" w:eastAsia="zh-CN"/>
        </w:rPr>
        <w:t xml:space="preserve">When determining </w:t>
      </w:r>
      <w:r w:rsidR="00BA5AA9" w:rsidRPr="00BA5AA9">
        <w:rPr>
          <w:position w:val="-10"/>
          <w:sz w:val="20"/>
          <w:lang w:val="en-US" w:eastAsia="zh-CN"/>
        </w:rPr>
        <w:object w:dxaOrig="420" w:dyaOrig="300">
          <v:shape id="_x0000_i1031" type="#_x0000_t75" style="width:21pt;height:15pt" o:ole="">
            <v:imagedata r:id="rId20" o:title=""/>
          </v:shape>
          <o:OLEObject Type="Embed" ProgID="Equation.3" ShapeID="_x0000_i1031" DrawAspect="Content" ObjectID="_1572446394" r:id="rId21"/>
        </w:object>
      </w:r>
      <w:r>
        <w:rPr>
          <w:sz w:val="20"/>
          <w:lang w:val="en-US" w:eastAsia="zh-CN"/>
        </w:rPr>
        <w:t>(number of REs) within a slot</w:t>
      </w:r>
    </w:p>
    <w:p w:rsidR="00BA5AA9" w:rsidRDefault="002F7FB6">
      <w:pPr>
        <w:numPr>
          <w:ilvl w:val="0"/>
          <w:numId w:val="13"/>
        </w:numPr>
        <w:overflowPunct w:val="0"/>
        <w:autoSpaceDE w:val="0"/>
        <w:autoSpaceDN w:val="0"/>
        <w:adjustRightInd w:val="0"/>
        <w:spacing w:after="120" w:afterAutospacing="0" w:line="240" w:lineRule="auto"/>
        <w:ind w:left="839"/>
        <w:jc w:val="both"/>
        <w:textAlignment w:val="baseline"/>
        <w:rPr>
          <w:sz w:val="20"/>
        </w:rPr>
      </w:pPr>
      <w:r>
        <w:rPr>
          <w:sz w:val="20"/>
          <w:lang w:val="en-US" w:eastAsia="zh-CN"/>
        </w:rPr>
        <w:t>Determine X = 12*#</w:t>
      </w:r>
      <w:proofErr w:type="spellStart"/>
      <w:r>
        <w:rPr>
          <w:sz w:val="20"/>
          <w:lang w:val="en-US" w:eastAsia="zh-CN"/>
        </w:rPr>
        <w:t>OFDM_symbols_scheduled—Xd—Xoh</w:t>
      </w:r>
      <w:proofErr w:type="spellEnd"/>
    </w:p>
    <w:p w:rsidR="00BA5AA9" w:rsidRDefault="002F7FB6">
      <w:pPr>
        <w:numPr>
          <w:ilvl w:val="2"/>
          <w:numId w:val="11"/>
        </w:numPr>
        <w:overflowPunct w:val="0"/>
        <w:autoSpaceDE w:val="0"/>
        <w:autoSpaceDN w:val="0"/>
        <w:adjustRightInd w:val="0"/>
        <w:spacing w:after="120" w:afterAutospacing="0" w:line="240" w:lineRule="auto"/>
        <w:jc w:val="both"/>
        <w:textAlignment w:val="baseline"/>
        <w:rPr>
          <w:sz w:val="20"/>
        </w:rPr>
      </w:pPr>
      <w:proofErr w:type="spellStart"/>
      <w:r>
        <w:rPr>
          <w:sz w:val="20"/>
        </w:rPr>
        <w:t>Xd</w:t>
      </w:r>
      <w:proofErr w:type="spellEnd"/>
      <w:r>
        <w:rPr>
          <w:sz w:val="20"/>
        </w:rPr>
        <w:t xml:space="preserve"> = #</w:t>
      </w:r>
      <w:proofErr w:type="spellStart"/>
      <w:r>
        <w:rPr>
          <w:sz w:val="20"/>
        </w:rPr>
        <w:t>REs_for_DMRS_per_PRB</w:t>
      </w:r>
      <w:proofErr w:type="spellEnd"/>
      <w:r>
        <w:rPr>
          <w:sz w:val="20"/>
        </w:rPr>
        <w:t xml:space="preserve"> in the scheduled </w:t>
      </w:r>
      <w:proofErr w:type="spellStart"/>
      <w:r>
        <w:rPr>
          <w:sz w:val="20"/>
        </w:rPr>
        <w:t>duratio</w:t>
      </w:r>
      <w:proofErr w:type="spellEnd"/>
      <w:r>
        <w:rPr>
          <w:sz w:val="20"/>
          <w:lang w:val="en-US" w:eastAsia="zh-CN"/>
        </w:rPr>
        <w:t>n</w:t>
      </w:r>
    </w:p>
    <w:p w:rsidR="00BA5AA9" w:rsidRDefault="002F7FB6">
      <w:pPr>
        <w:numPr>
          <w:ilvl w:val="2"/>
          <w:numId w:val="11"/>
        </w:numPr>
        <w:overflowPunct w:val="0"/>
        <w:autoSpaceDE w:val="0"/>
        <w:autoSpaceDN w:val="0"/>
        <w:adjustRightInd w:val="0"/>
        <w:spacing w:after="120" w:afterAutospacing="0" w:line="240" w:lineRule="auto"/>
        <w:jc w:val="both"/>
        <w:textAlignment w:val="baseline"/>
        <w:rPr>
          <w:sz w:val="20"/>
        </w:rPr>
      </w:pPr>
      <w:proofErr w:type="spellStart"/>
      <w:r>
        <w:rPr>
          <w:sz w:val="20"/>
        </w:rPr>
        <w:t>Xoh</w:t>
      </w:r>
      <w:proofErr w:type="spellEnd"/>
      <w:r>
        <w:rPr>
          <w:sz w:val="20"/>
        </w:rPr>
        <w:t xml:space="preserve"> = accounts for overhead from CSI-RS, CORESET, etc. One value for UL, one for DL</w:t>
      </w:r>
    </w:p>
    <w:p w:rsidR="00BA5AA9" w:rsidRDefault="002F7FB6">
      <w:pPr>
        <w:numPr>
          <w:ilvl w:val="3"/>
          <w:numId w:val="11"/>
        </w:numPr>
        <w:overflowPunct w:val="0"/>
        <w:autoSpaceDE w:val="0"/>
        <w:autoSpaceDN w:val="0"/>
        <w:adjustRightInd w:val="0"/>
        <w:spacing w:after="120" w:afterAutospacing="0" w:line="240" w:lineRule="auto"/>
        <w:ind w:left="1678"/>
        <w:jc w:val="both"/>
        <w:textAlignment w:val="baseline"/>
        <w:rPr>
          <w:sz w:val="20"/>
        </w:rPr>
      </w:pPr>
      <w:proofErr w:type="spellStart"/>
      <w:r>
        <w:rPr>
          <w:sz w:val="20"/>
        </w:rPr>
        <w:t>Xoh</w:t>
      </w:r>
      <w:proofErr w:type="spellEnd"/>
      <w:r>
        <w:rPr>
          <w:sz w:val="20"/>
        </w:rPr>
        <w:t xml:space="preserve"> is semi-statically determine</w:t>
      </w:r>
    </w:p>
    <w:p w:rsidR="00BA5AA9" w:rsidRDefault="002F7FB6">
      <w:pPr>
        <w:numPr>
          <w:ilvl w:val="0"/>
          <w:numId w:val="14"/>
        </w:numPr>
        <w:overflowPunct w:val="0"/>
        <w:autoSpaceDE w:val="0"/>
        <w:autoSpaceDN w:val="0"/>
        <w:adjustRightInd w:val="0"/>
        <w:spacing w:after="120" w:afterAutospacing="0" w:line="240" w:lineRule="auto"/>
        <w:ind w:left="839"/>
        <w:jc w:val="both"/>
        <w:textAlignment w:val="baseline"/>
        <w:rPr>
          <w:sz w:val="20"/>
        </w:rPr>
      </w:pPr>
      <w:r>
        <w:rPr>
          <w:sz w:val="20"/>
        </w:rPr>
        <w:t xml:space="preserve">Quantize X into one of a predefined set of values, resulting in </w:t>
      </w:r>
      <w:r>
        <w:rPr>
          <w:sz w:val="20"/>
          <w:lang w:val="en-US" w:eastAsia="zh-CN"/>
        </w:rPr>
        <w:t>Y</w:t>
      </w:r>
    </w:p>
    <w:p w:rsidR="00BA5AA9" w:rsidRDefault="002F7FB6">
      <w:pPr>
        <w:numPr>
          <w:ilvl w:val="2"/>
          <w:numId w:val="11"/>
        </w:numPr>
        <w:overflowPunct w:val="0"/>
        <w:autoSpaceDE w:val="0"/>
        <w:autoSpaceDN w:val="0"/>
        <w:adjustRightInd w:val="0"/>
        <w:spacing w:after="120" w:afterAutospacing="0" w:line="240" w:lineRule="auto"/>
        <w:jc w:val="both"/>
        <w:textAlignment w:val="baseline"/>
        <w:rPr>
          <w:sz w:val="20"/>
        </w:rPr>
      </w:pPr>
      <w:r>
        <w:rPr>
          <w:sz w:val="20"/>
        </w:rPr>
        <w:t>[8] value</w:t>
      </w:r>
      <w:r>
        <w:rPr>
          <w:sz w:val="20"/>
          <w:lang w:val="en-US" w:eastAsia="zh-CN"/>
        </w:rPr>
        <w:t>s</w:t>
      </w:r>
    </w:p>
    <w:p w:rsidR="00BA5AA9" w:rsidRDefault="002F7FB6" w:rsidP="002F7FB6">
      <w:pPr>
        <w:pStyle w:val="BodyText"/>
        <w:numPr>
          <w:ilvl w:val="0"/>
          <w:numId w:val="15"/>
        </w:numPr>
        <w:overflowPunct w:val="0"/>
        <w:autoSpaceDE w:val="0"/>
        <w:autoSpaceDN w:val="0"/>
        <w:adjustRightInd w:val="0"/>
        <w:spacing w:afterAutospacing="0" w:line="240" w:lineRule="auto"/>
        <w:ind w:leftChars="600" w:left="1680"/>
        <w:jc w:val="both"/>
        <w:textAlignment w:val="baseline"/>
        <w:rPr>
          <w:rFonts w:eastAsiaTheme="minorEastAsia"/>
          <w:sz w:val="20"/>
          <w:lang w:eastAsia="zh-CN"/>
        </w:rPr>
      </w:pPr>
      <w:r>
        <w:rPr>
          <w:rFonts w:eastAsiaTheme="minorEastAsia"/>
          <w:sz w:val="20"/>
          <w:lang w:eastAsia="zh-CN"/>
        </w:rPr>
        <w:t>Should allow for reasonable accuracy for all transmission durations</w:t>
      </w:r>
    </w:p>
    <w:p w:rsidR="00BA5AA9" w:rsidRDefault="002F7FB6" w:rsidP="002F7FB6">
      <w:pPr>
        <w:pStyle w:val="BodyText"/>
        <w:numPr>
          <w:ilvl w:val="0"/>
          <w:numId w:val="15"/>
        </w:numPr>
        <w:overflowPunct w:val="0"/>
        <w:autoSpaceDE w:val="0"/>
        <w:autoSpaceDN w:val="0"/>
        <w:adjustRightInd w:val="0"/>
        <w:spacing w:afterAutospacing="0" w:line="240" w:lineRule="auto"/>
        <w:ind w:leftChars="600" w:left="1680"/>
        <w:jc w:val="both"/>
        <w:textAlignment w:val="baseline"/>
        <w:rPr>
          <w:sz w:val="20"/>
        </w:rPr>
      </w:pPr>
      <w:r>
        <w:rPr>
          <w:rFonts w:eastAsiaTheme="minorEastAsia"/>
          <w:sz w:val="20"/>
          <w:lang w:eastAsia="zh-CN"/>
        </w:rPr>
        <w:t>May depend on the number of scheduled symbols</w:t>
      </w:r>
    </w:p>
    <w:p w:rsidR="00BA5AA9" w:rsidRDefault="002F7FB6" w:rsidP="002F7FB6">
      <w:pPr>
        <w:pStyle w:val="BodyText"/>
        <w:numPr>
          <w:ilvl w:val="0"/>
          <w:numId w:val="16"/>
        </w:numPr>
        <w:overflowPunct w:val="0"/>
        <w:autoSpaceDE w:val="0"/>
        <w:autoSpaceDN w:val="0"/>
        <w:adjustRightInd w:val="0"/>
        <w:spacing w:afterAutospacing="0" w:line="240" w:lineRule="auto"/>
        <w:ind w:leftChars="400" w:left="1260"/>
        <w:jc w:val="both"/>
        <w:textAlignment w:val="baseline"/>
        <w:rPr>
          <w:sz w:val="20"/>
        </w:rPr>
      </w:pPr>
      <w:r>
        <w:rPr>
          <w:rFonts w:eastAsiaTheme="minorEastAsia"/>
          <w:sz w:val="20"/>
          <w:lang w:eastAsia="zh-CN"/>
        </w:rPr>
        <w:t>FFS: floor, ceiling or some other quantization</w:t>
      </w:r>
    </w:p>
    <w:p w:rsidR="00BA5AA9" w:rsidRDefault="002F7FB6" w:rsidP="002F7FB6">
      <w:pPr>
        <w:pStyle w:val="BodyText"/>
        <w:numPr>
          <w:ilvl w:val="0"/>
          <w:numId w:val="16"/>
        </w:numPr>
        <w:overflowPunct w:val="0"/>
        <w:autoSpaceDE w:val="0"/>
        <w:autoSpaceDN w:val="0"/>
        <w:adjustRightInd w:val="0"/>
        <w:spacing w:afterAutospacing="0" w:line="240" w:lineRule="auto"/>
        <w:ind w:leftChars="400" w:left="1260"/>
        <w:jc w:val="both"/>
        <w:textAlignment w:val="baseline"/>
        <w:rPr>
          <w:sz w:val="20"/>
        </w:rPr>
      </w:pPr>
      <w:r>
        <w:rPr>
          <w:rFonts w:eastAsiaTheme="minorEastAsia"/>
          <w:sz w:val="20"/>
          <w:lang w:eastAsia="zh-CN"/>
        </w:rPr>
        <w:t>Note: quantization may not be needed</w:t>
      </w:r>
    </w:p>
    <w:p w:rsidR="00BA5AA9" w:rsidRDefault="002F7FB6" w:rsidP="002F7FB6">
      <w:pPr>
        <w:pStyle w:val="BodyText"/>
        <w:numPr>
          <w:ilvl w:val="0"/>
          <w:numId w:val="16"/>
        </w:numPr>
        <w:overflowPunct w:val="0"/>
        <w:autoSpaceDE w:val="0"/>
        <w:autoSpaceDN w:val="0"/>
        <w:adjustRightInd w:val="0"/>
        <w:spacing w:afterAutospacing="0" w:line="240" w:lineRule="auto"/>
        <w:ind w:leftChars="400" w:left="1260"/>
        <w:jc w:val="both"/>
        <w:textAlignment w:val="baseline"/>
        <w:rPr>
          <w:sz w:val="20"/>
        </w:rPr>
      </w:pPr>
      <w:r>
        <w:rPr>
          <w:rFonts w:eastAsiaTheme="minorEastAsia"/>
          <w:sz w:val="20"/>
          <w:lang w:eastAsia="zh-CN"/>
        </w:rPr>
        <w:t xml:space="preserve">FFS: Quantization step should ensure the same TB size can be obtained between transmission and retransmission, irrespective of the number of layers used for the retransmission. otherwise </w:t>
      </w:r>
      <w:proofErr w:type="spellStart"/>
      <w:r>
        <w:rPr>
          <w:rFonts w:eastAsiaTheme="minorEastAsia"/>
          <w:sz w:val="20"/>
          <w:lang w:eastAsia="zh-CN"/>
        </w:rPr>
        <w:t>Xd</w:t>
      </w:r>
      <w:proofErr w:type="spellEnd"/>
      <w:r>
        <w:rPr>
          <w:rFonts w:eastAsiaTheme="minorEastAsia"/>
          <w:sz w:val="20"/>
          <w:lang w:eastAsia="zh-CN"/>
        </w:rPr>
        <w:t xml:space="preserve"> has to be independent of the number of layers</w:t>
      </w:r>
    </w:p>
    <w:p w:rsidR="00BA5AA9" w:rsidRDefault="002F7FB6">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eastAsia="zh-CN"/>
        </w:rPr>
        <w:t>Obtain the actual TB size from the intermediate number of information bits according to the channel coding decisions.</w:t>
      </w:r>
    </w:p>
    <w:p w:rsidR="00BA5AA9" w:rsidRDefault="002F7FB6">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eastAsia="zh-CN"/>
        </w:rPr>
        <w:t>For both slot and mini-slot, the scheduling DCI can provide an index into a UE-specific table giving the OFDM symbols used for the PDSCH (or PUSCH) transmission</w:t>
      </w:r>
    </w:p>
    <w:p w:rsidR="00BA5AA9" w:rsidRDefault="002F7FB6" w:rsidP="002F7FB6">
      <w:pPr>
        <w:numPr>
          <w:ilvl w:val="0"/>
          <w:numId w:val="17"/>
        </w:numPr>
        <w:overflowPunct w:val="0"/>
        <w:autoSpaceDE w:val="0"/>
        <w:autoSpaceDN w:val="0"/>
        <w:adjustRightInd w:val="0"/>
        <w:spacing w:after="120" w:afterAutospacing="0" w:line="240" w:lineRule="auto"/>
        <w:ind w:leftChars="200" w:left="840"/>
        <w:jc w:val="both"/>
        <w:textAlignment w:val="baseline"/>
        <w:rPr>
          <w:sz w:val="20"/>
          <w:lang w:val="en-US"/>
        </w:rPr>
      </w:pPr>
      <w:r>
        <w:rPr>
          <w:sz w:val="20"/>
          <w:lang w:val="en-US" w:eastAsia="zh-CN"/>
        </w:rPr>
        <w:t>starting OFDM symbol and length in OFDM symbols of the allocation</w:t>
      </w:r>
    </w:p>
    <w:p w:rsidR="00BA5AA9" w:rsidRDefault="002F7FB6">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eastAsia="zh-CN"/>
        </w:rPr>
        <w:t>For every TB-level (re-)transmission, the UE is able to determine the TB size from the DCI information in that transmission only</w:t>
      </w:r>
    </w:p>
    <w:p w:rsidR="00BA5AA9" w:rsidRDefault="002F7FB6">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eastAsia="zh-CN"/>
        </w:rPr>
        <w:t>The TBS is determined based on the actual # of available REs compared with a plurality of reference # of REs</w:t>
      </w:r>
    </w:p>
    <w:p w:rsidR="00BA5AA9" w:rsidRDefault="002F7FB6">
      <w:pPr>
        <w:numPr>
          <w:ilvl w:val="1"/>
          <w:numId w:val="11"/>
        </w:numPr>
        <w:overflowPunct w:val="0"/>
        <w:autoSpaceDE w:val="0"/>
        <w:autoSpaceDN w:val="0"/>
        <w:adjustRightInd w:val="0"/>
        <w:spacing w:after="120" w:afterAutospacing="0" w:line="240" w:lineRule="auto"/>
        <w:jc w:val="both"/>
        <w:textAlignment w:val="baseline"/>
        <w:rPr>
          <w:sz w:val="20"/>
        </w:rPr>
      </w:pPr>
      <w:r>
        <w:rPr>
          <w:sz w:val="20"/>
        </w:rPr>
        <w:t>FFS the details, including the # of reference REs and other factors for TBS determination</w:t>
      </w:r>
    </w:p>
    <w:p w:rsidR="00BA5AA9" w:rsidRDefault="002F7FB6">
      <w:pPr>
        <w:spacing w:after="0" w:afterAutospacing="0"/>
        <w:rPr>
          <w:rFonts w:eastAsia="MS Mincho"/>
          <w:b/>
          <w:sz w:val="20"/>
          <w:highlight w:val="green"/>
          <w:u w:val="single"/>
        </w:rPr>
      </w:pPr>
      <w:r>
        <w:rPr>
          <w:rFonts w:eastAsia="MS Mincho"/>
          <w:b/>
          <w:sz w:val="20"/>
          <w:highlight w:val="green"/>
          <w:u w:val="single"/>
        </w:rPr>
        <w:t xml:space="preserve">Agreement: </w:t>
      </w:r>
    </w:p>
    <w:p w:rsidR="00BA5AA9" w:rsidRDefault="002F7FB6">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rPr>
        <w:t>TBSs are byte-aligned</w:t>
      </w:r>
    </w:p>
    <w:p w:rsidR="00BA5AA9" w:rsidRDefault="002F7FB6">
      <w:pPr>
        <w:spacing w:after="0" w:afterAutospacing="0"/>
        <w:rPr>
          <w:rFonts w:eastAsia="MS Mincho"/>
          <w:b/>
          <w:sz w:val="20"/>
          <w:highlight w:val="green"/>
          <w:u w:val="single"/>
        </w:rPr>
      </w:pPr>
      <w:r>
        <w:rPr>
          <w:rFonts w:eastAsia="MS Mincho"/>
          <w:b/>
          <w:sz w:val="20"/>
          <w:highlight w:val="green"/>
          <w:u w:val="single"/>
        </w:rPr>
        <w:t xml:space="preserve">Agreement: </w:t>
      </w:r>
    </w:p>
    <w:p w:rsidR="00BA5AA9" w:rsidRDefault="002F7FB6">
      <w:pPr>
        <w:rPr>
          <w:rFonts w:eastAsia="MS Mincho"/>
          <w:sz w:val="20"/>
          <w:u w:val="single"/>
        </w:rPr>
      </w:pPr>
      <w:r>
        <w:rPr>
          <w:rFonts w:eastAsia="MS Mincho"/>
          <w:b/>
          <w:sz w:val="20"/>
          <w:u w:val="single"/>
        </w:rPr>
        <w:t>The first Working Assumption from RAN1#90 AI 6.1.4.1.2 and the first Working Assumption from NR AH#3 AI 6.4.1.3 are combined and agreed as modified below:</w:t>
      </w:r>
    </w:p>
    <w:p w:rsidR="00BA5AA9" w:rsidRDefault="002F7FB6">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rPr>
        <w:lastRenderedPageBreak/>
        <w:t xml:space="preserve">TBS determination for all code rates shall ensure that no zero padding is necessary with BG1 segmentation; TBS determination shall also strive to achieve no zero padding also with BG2 segmentation; any special cases are only permitted for BG2. </w:t>
      </w:r>
    </w:p>
    <w:p w:rsidR="00BA5AA9" w:rsidRDefault="002F7FB6">
      <w:pPr>
        <w:numPr>
          <w:ilvl w:val="1"/>
          <w:numId w:val="11"/>
        </w:numPr>
        <w:overflowPunct w:val="0"/>
        <w:autoSpaceDE w:val="0"/>
        <w:autoSpaceDN w:val="0"/>
        <w:adjustRightInd w:val="0"/>
        <w:spacing w:after="120" w:afterAutospacing="0" w:line="240" w:lineRule="auto"/>
        <w:jc w:val="both"/>
        <w:textAlignment w:val="baseline"/>
        <w:rPr>
          <w:rFonts w:eastAsia="MS Mincho"/>
          <w:sz w:val="20"/>
        </w:rPr>
      </w:pPr>
      <w:r>
        <w:rPr>
          <w:sz w:val="20"/>
        </w:rPr>
        <w:t xml:space="preserve">If needed for BG2 segmentation, zero padding is added during segmentation, with the padding being placed at the beginning of the first code block prior to CB-CRC calculation; padding bits are transmitted. </w:t>
      </w:r>
    </w:p>
    <w:p w:rsidR="00BA5AA9" w:rsidRDefault="002F7FB6">
      <w:pPr>
        <w:rPr>
          <w:sz w:val="20"/>
        </w:rPr>
      </w:pPr>
      <w:r>
        <w:rPr>
          <w:sz w:val="20"/>
        </w:rPr>
        <w:t xml:space="preserve">FFS: Byte- or something-alignment of CB sizes. </w:t>
      </w:r>
    </w:p>
    <w:p w:rsidR="00BA5AA9" w:rsidRDefault="002F7FB6">
      <w:pPr>
        <w:pStyle w:val="B10"/>
        <w:spacing w:before="120" w:after="0" w:afterAutospacing="0"/>
        <w:ind w:left="0" w:firstLine="0"/>
        <w:jc w:val="both"/>
        <w:rPr>
          <w:rFonts w:eastAsiaTheme="minorEastAsia"/>
          <w:sz w:val="20"/>
          <w:lang w:eastAsia="zh-CN"/>
        </w:rPr>
      </w:pPr>
      <w:r>
        <w:rPr>
          <w:rFonts w:eastAsia="宋体"/>
          <w:sz w:val="20"/>
          <w:lang w:eastAsia="zh-CN"/>
        </w:rPr>
        <w:t>In thi</w:t>
      </w:r>
      <w:r>
        <w:rPr>
          <w:sz w:val="20"/>
          <w:lang w:eastAsia="zh-CN"/>
        </w:rPr>
        <w:t>s contribution, the actual TB size determination from the intermediate number of information bits for NR is</w:t>
      </w:r>
      <w:r>
        <w:rPr>
          <w:rFonts w:eastAsiaTheme="minorEastAsia"/>
          <w:sz w:val="20"/>
          <w:lang w:eastAsia="zh-CN"/>
        </w:rPr>
        <w:t xml:space="preserve"> </w:t>
      </w:r>
      <w:r>
        <w:rPr>
          <w:sz w:val="20"/>
          <w:lang w:eastAsia="zh-CN"/>
        </w:rPr>
        <w:t>discussed. And, the RV sequences in working assumption for UL grant free are</w:t>
      </w:r>
      <w:r>
        <w:rPr>
          <w:rFonts w:eastAsiaTheme="minorEastAsia"/>
          <w:sz w:val="20"/>
          <w:lang w:eastAsia="zh-CN"/>
        </w:rPr>
        <w:t xml:space="preserve"> also</w:t>
      </w:r>
      <w:r>
        <w:rPr>
          <w:sz w:val="20"/>
          <w:lang w:eastAsia="zh-CN"/>
        </w:rPr>
        <w:t xml:space="preserve"> </w:t>
      </w:r>
      <w:r>
        <w:rPr>
          <w:rFonts w:eastAsiaTheme="minorEastAsia"/>
          <w:sz w:val="20"/>
          <w:lang w:eastAsia="zh-CN"/>
        </w:rPr>
        <w:t>discussed</w:t>
      </w:r>
      <w:r>
        <w:rPr>
          <w:sz w:val="20"/>
          <w:lang w:eastAsia="zh-CN"/>
        </w:rPr>
        <w:t>.</w:t>
      </w:r>
    </w:p>
    <w:p w:rsidR="00BA5AA9" w:rsidRDefault="002F7FB6" w:rsidP="002F7FB6">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b/>
          <w:szCs w:val="22"/>
          <w:lang w:val="en-US" w:eastAsia="zh-CN"/>
        </w:rPr>
        <w:t>Consideration on TBS determination</w:t>
      </w:r>
    </w:p>
    <w:p w:rsidR="00BA5AA9" w:rsidRDefault="002F7FB6">
      <w:pPr>
        <w:spacing w:after="0" w:afterAutospacing="0"/>
        <w:rPr>
          <w:sz w:val="20"/>
          <w:lang w:val="en-US"/>
        </w:rPr>
      </w:pPr>
      <w:r>
        <w:rPr>
          <w:sz w:val="20"/>
          <w:lang w:val="en-US" w:eastAsia="zh-CN"/>
        </w:rPr>
        <w:t>In LTE, t</w:t>
      </w:r>
      <w:r>
        <w:rPr>
          <w:sz w:val="20"/>
        </w:rPr>
        <w:t>he transport block size is inferred from the MCS index and the resource allocation indicated in the DCI.</w:t>
      </w:r>
      <w:r>
        <w:rPr>
          <w:sz w:val="20"/>
          <w:lang w:val="en-US" w:eastAsia="zh-CN"/>
        </w:rPr>
        <w:t xml:space="preserve"> </w:t>
      </w:r>
      <w:r>
        <w:rPr>
          <w:sz w:val="20"/>
        </w:rPr>
        <w:t xml:space="preserve">This is done via lookup tables specified </w:t>
      </w:r>
      <w:r w:rsidRPr="002A1503">
        <w:rPr>
          <w:sz w:val="20"/>
        </w:rPr>
        <w:t>in TS 36.213</w:t>
      </w:r>
      <w:r>
        <w:rPr>
          <w:sz w:val="20"/>
        </w:rPr>
        <w:t>.</w:t>
      </w:r>
      <w:r>
        <w:rPr>
          <w:sz w:val="20"/>
          <w:lang w:val="en-US" w:eastAsia="zh-CN"/>
        </w:rPr>
        <w:t xml:space="preserve"> </w:t>
      </w:r>
      <w:r>
        <w:rPr>
          <w:sz w:val="20"/>
        </w:rPr>
        <w:t>These tables are applied to both downlink and uplink.</w:t>
      </w:r>
      <w:r>
        <w:rPr>
          <w:sz w:val="20"/>
          <w:lang w:val="en-US" w:eastAsia="zh-CN"/>
        </w:rPr>
        <w:t xml:space="preserve"> </w:t>
      </w:r>
      <w:r>
        <w:rPr>
          <w:sz w:val="20"/>
        </w:rPr>
        <w:t xml:space="preserve">In </w:t>
      </w:r>
      <w:r>
        <w:rPr>
          <w:sz w:val="20"/>
          <w:lang w:val="en-US" w:eastAsia="zh-CN"/>
        </w:rPr>
        <w:t>NR</w:t>
      </w:r>
      <w:r>
        <w:rPr>
          <w:sz w:val="20"/>
        </w:rPr>
        <w:t xml:space="preserve">, </w:t>
      </w:r>
      <w:r>
        <w:rPr>
          <w:sz w:val="20"/>
          <w:lang w:val="en-US" w:eastAsia="zh-CN"/>
        </w:rPr>
        <w:t>an intermediate</w:t>
      </w:r>
      <w:r>
        <w:rPr>
          <w:sz w:val="20"/>
        </w:rPr>
        <w:t xml:space="preserve"> </w:t>
      </w:r>
      <w:r>
        <w:rPr>
          <w:sz w:val="20"/>
          <w:lang w:val="en-US" w:eastAsia="zh-CN"/>
        </w:rPr>
        <w:t>TB sizes can be calculated</w:t>
      </w:r>
      <w:r>
        <w:rPr>
          <w:sz w:val="20"/>
        </w:rPr>
        <w:t xml:space="preserve"> </w:t>
      </w:r>
      <w:r>
        <w:rPr>
          <w:sz w:val="20"/>
          <w:lang w:val="en-US" w:eastAsia="zh-CN"/>
        </w:rPr>
        <w:t>by the product of modulation order, code rate, the number of layers and the total number</w:t>
      </w:r>
      <w:r>
        <w:rPr>
          <w:sz w:val="20"/>
        </w:rPr>
        <w:t xml:space="preserve"> of </w:t>
      </w:r>
      <w:proofErr w:type="spellStart"/>
      <w:r>
        <w:rPr>
          <w:sz w:val="20"/>
        </w:rPr>
        <w:t>REs.</w:t>
      </w:r>
      <w:proofErr w:type="spellEnd"/>
      <w:r>
        <w:rPr>
          <w:sz w:val="20"/>
        </w:rPr>
        <w:t xml:space="preserve"> </w:t>
      </w:r>
      <w:r>
        <w:rPr>
          <w:sz w:val="20"/>
          <w:lang w:val="en-US" w:eastAsia="zh-CN"/>
        </w:rPr>
        <w:t>The total number</w:t>
      </w:r>
      <w:r>
        <w:rPr>
          <w:sz w:val="20"/>
        </w:rPr>
        <w:t xml:space="preserve"> of REs</w:t>
      </w:r>
      <w:r>
        <w:rPr>
          <w:sz w:val="20"/>
          <w:lang w:val="en-US" w:eastAsia="zh-CN"/>
        </w:rPr>
        <w:t xml:space="preserve"> is equal to Y*#</w:t>
      </w:r>
      <w:proofErr w:type="spellStart"/>
      <w:r>
        <w:rPr>
          <w:sz w:val="20"/>
          <w:lang w:val="en-US" w:eastAsia="zh-CN"/>
        </w:rPr>
        <w:t>PRBs_scheduled</w:t>
      </w:r>
      <w:proofErr w:type="spellEnd"/>
      <w:r>
        <w:rPr>
          <w:sz w:val="20"/>
          <w:lang w:val="en-US" w:eastAsia="zh-CN"/>
        </w:rPr>
        <w:t>, where Y is the reference value of REs per PRB. However, there are still some channel coding constraints listed below need to be considered to obtain the actual TB size from the intermediate TB size:</w:t>
      </w:r>
    </w:p>
    <w:p w:rsidR="00BA5AA9" w:rsidRDefault="002F7FB6">
      <w:pPr>
        <w:numPr>
          <w:ilvl w:val="0"/>
          <w:numId w:val="18"/>
        </w:numPr>
        <w:overflowPunct w:val="0"/>
        <w:autoSpaceDE w:val="0"/>
        <w:autoSpaceDN w:val="0"/>
        <w:adjustRightInd w:val="0"/>
        <w:spacing w:after="0" w:afterAutospacing="0" w:line="240" w:lineRule="auto"/>
        <w:jc w:val="both"/>
        <w:textAlignment w:val="baseline"/>
        <w:rPr>
          <w:sz w:val="20"/>
          <w:lang w:val="en-US"/>
        </w:rPr>
      </w:pPr>
      <w:r>
        <w:rPr>
          <w:sz w:val="20"/>
          <w:lang w:val="en-US" w:eastAsia="zh-CN"/>
        </w:rPr>
        <w:t>Actual TBSs are byte-aligned;</w:t>
      </w:r>
    </w:p>
    <w:p w:rsidR="00BA5AA9" w:rsidRDefault="002F7FB6">
      <w:pPr>
        <w:numPr>
          <w:ilvl w:val="255"/>
          <w:numId w:val="0"/>
        </w:numPr>
        <w:spacing w:after="0" w:afterAutospacing="0"/>
        <w:rPr>
          <w:sz w:val="20"/>
          <w:lang w:val="en-US"/>
        </w:rPr>
      </w:pPr>
      <w:r>
        <w:rPr>
          <w:sz w:val="20"/>
          <w:lang w:val="en-US" w:eastAsia="zh-CN"/>
        </w:rPr>
        <w:t xml:space="preserve">(2) </w:t>
      </w:r>
      <w:r>
        <w:rPr>
          <w:sz w:val="20"/>
          <w:lang w:val="en-US"/>
        </w:rPr>
        <w:t>TBS determination for all code rates shall</w:t>
      </w:r>
      <w:r>
        <w:rPr>
          <w:sz w:val="20"/>
          <w:lang w:val="en-US" w:eastAsia="zh-CN"/>
        </w:rPr>
        <w:t xml:space="preserve"> </w:t>
      </w:r>
      <w:r>
        <w:rPr>
          <w:sz w:val="20"/>
          <w:lang w:val="en-US"/>
        </w:rPr>
        <w:t>ensure that no zero padding is necessary with BG1 segmentation</w:t>
      </w:r>
      <w:r>
        <w:rPr>
          <w:sz w:val="20"/>
          <w:lang w:val="en-US" w:eastAsia="zh-CN"/>
        </w:rPr>
        <w:t>;</w:t>
      </w:r>
    </w:p>
    <w:p w:rsidR="00BA5AA9" w:rsidRDefault="002F7FB6">
      <w:pPr>
        <w:numPr>
          <w:ilvl w:val="255"/>
          <w:numId w:val="0"/>
        </w:numPr>
        <w:spacing w:after="0" w:afterAutospacing="0"/>
        <w:rPr>
          <w:sz w:val="20"/>
          <w:lang w:val="en-US"/>
        </w:rPr>
      </w:pPr>
      <w:r>
        <w:rPr>
          <w:sz w:val="20"/>
          <w:lang w:val="en-US" w:eastAsia="zh-CN"/>
        </w:rPr>
        <w:t xml:space="preserve">(3) </w:t>
      </w:r>
      <w:r>
        <w:rPr>
          <w:sz w:val="20"/>
          <w:lang w:val="en-US"/>
        </w:rPr>
        <w:t>TBS determination for all code rates</w:t>
      </w:r>
      <w:r>
        <w:rPr>
          <w:sz w:val="20"/>
          <w:lang w:val="en-US" w:eastAsia="zh-CN"/>
        </w:rPr>
        <w:t xml:space="preserve"> should </w:t>
      </w:r>
      <w:r>
        <w:rPr>
          <w:sz w:val="20"/>
          <w:lang w:val="en-US"/>
        </w:rPr>
        <w:t>strive to achieve no zero padding also with BG2 segmentation</w:t>
      </w:r>
      <w:r>
        <w:rPr>
          <w:sz w:val="20"/>
          <w:lang w:val="en-US" w:eastAsia="zh-CN"/>
        </w:rPr>
        <w:t>;</w:t>
      </w:r>
    </w:p>
    <w:p w:rsidR="00BA5AA9" w:rsidRDefault="002F7FB6">
      <w:pPr>
        <w:numPr>
          <w:ilvl w:val="255"/>
          <w:numId w:val="0"/>
        </w:numPr>
        <w:spacing w:after="0" w:afterAutospacing="0"/>
        <w:rPr>
          <w:sz w:val="20"/>
        </w:rPr>
      </w:pPr>
      <w:r>
        <w:rPr>
          <w:sz w:val="20"/>
          <w:lang w:val="en-US" w:eastAsia="zh-CN"/>
        </w:rPr>
        <w:t xml:space="preserve">(4) The </w:t>
      </w:r>
      <w:r>
        <w:rPr>
          <w:rFonts w:eastAsiaTheme="minorEastAsia"/>
          <w:sz w:val="20"/>
          <w:lang w:eastAsia="zh-CN"/>
        </w:rPr>
        <w:t>same TB size can be obtained between transmission and retransmission.</w:t>
      </w:r>
    </w:p>
    <w:p w:rsidR="00BA5AA9" w:rsidRDefault="002F7FB6">
      <w:pPr>
        <w:spacing w:before="120" w:after="120" w:afterAutospacing="0"/>
        <w:rPr>
          <w:b/>
          <w:bCs/>
          <w:i/>
          <w:iCs/>
          <w:sz w:val="20"/>
          <w:u w:val="single"/>
          <w:lang w:val="en-US"/>
        </w:rPr>
      </w:pPr>
      <w:r>
        <w:rPr>
          <w:b/>
          <w:bCs/>
          <w:i/>
          <w:iCs/>
          <w:sz w:val="20"/>
          <w:u w:val="single"/>
          <w:lang w:val="en-US"/>
        </w:rPr>
        <w:t xml:space="preserve">Alternative </w:t>
      </w:r>
      <w:proofErr w:type="gramStart"/>
      <w:r>
        <w:rPr>
          <w:b/>
          <w:bCs/>
          <w:i/>
          <w:iCs/>
          <w:sz w:val="20"/>
          <w:u w:val="single"/>
          <w:lang w:val="en-US"/>
        </w:rPr>
        <w:t xml:space="preserve">1 </w:t>
      </w:r>
      <w:r>
        <w:rPr>
          <w:b/>
          <w:bCs/>
          <w:i/>
          <w:iCs/>
          <w:sz w:val="20"/>
          <w:u w:val="single"/>
          <w:lang w:val="en-US" w:eastAsia="zh-CN"/>
        </w:rPr>
        <w:t>:</w:t>
      </w:r>
      <w:proofErr w:type="gramEnd"/>
      <w:r>
        <w:rPr>
          <w:b/>
          <w:bCs/>
          <w:i/>
          <w:iCs/>
          <w:sz w:val="20"/>
          <w:u w:val="single"/>
          <w:lang w:val="en-US" w:eastAsia="zh-CN"/>
        </w:rPr>
        <w:t xml:space="preserve"> A</w:t>
      </w:r>
      <w:r>
        <w:rPr>
          <w:b/>
          <w:bCs/>
          <w:i/>
          <w:iCs/>
          <w:sz w:val="20"/>
          <w:u w:val="single"/>
          <w:lang w:val="en-US"/>
        </w:rPr>
        <w:t>ctual TBS calculated by formula</w:t>
      </w:r>
      <w:r>
        <w:rPr>
          <w:b/>
          <w:bCs/>
          <w:i/>
          <w:iCs/>
          <w:sz w:val="20"/>
          <w:u w:val="single"/>
          <w:lang w:val="en-US" w:eastAsia="zh-CN"/>
        </w:rPr>
        <w:t>:</w:t>
      </w:r>
    </w:p>
    <w:p w:rsidR="00BA5AA9" w:rsidRDefault="002F7FB6">
      <w:pPr>
        <w:rPr>
          <w:sz w:val="20"/>
        </w:rPr>
      </w:pPr>
      <w:r>
        <w:rPr>
          <w:b/>
          <w:bCs/>
          <w:sz w:val="20"/>
          <w:u w:val="single"/>
          <w:lang w:val="en-US" w:eastAsia="zh-CN"/>
        </w:rPr>
        <w:t>Step1.1:</w:t>
      </w:r>
      <w:r>
        <w:rPr>
          <w:sz w:val="20"/>
          <w:lang w:val="en-US" w:eastAsia="zh-CN"/>
        </w:rPr>
        <w:t xml:space="preserve"> calculate</w:t>
      </w:r>
      <w:r>
        <w:rPr>
          <w:sz w:val="20"/>
          <w:lang w:eastAsia="zh-CN"/>
        </w:rPr>
        <w:t xml:space="preserve"> </w:t>
      </w:r>
      <w:r>
        <w:rPr>
          <w:sz w:val="20"/>
          <w:lang w:val="en-US" w:eastAsia="zh-CN"/>
        </w:rPr>
        <w:t xml:space="preserve">an intermediate information bits </w:t>
      </w:r>
      <w:proofErr w:type="spellStart"/>
      <w:r>
        <w:rPr>
          <w:sz w:val="20"/>
          <w:lang w:val="en-US" w:eastAsia="zh-CN"/>
        </w:rPr>
        <w:t>TBS_temp</w:t>
      </w:r>
      <w:proofErr w:type="spellEnd"/>
      <w:r>
        <w:rPr>
          <w:sz w:val="20"/>
          <w:lang w:val="en-US" w:eastAsia="zh-CN"/>
        </w:rPr>
        <w:t xml:space="preserve"> by</w:t>
      </w:r>
      <w:r>
        <w:rPr>
          <w:sz w:val="20"/>
          <w:lang w:eastAsia="zh-CN"/>
        </w:rPr>
        <w:t xml:space="preserve"> the scheduled resources parameters</w:t>
      </w:r>
      <w:r>
        <w:rPr>
          <w:sz w:val="20"/>
          <w:lang w:val="en-US" w:eastAsia="zh-CN"/>
        </w:rPr>
        <w:t>:</w:t>
      </w:r>
    </w:p>
    <w:p w:rsidR="00BA5AA9" w:rsidRDefault="002F7FB6">
      <w:pPr>
        <w:jc w:val="center"/>
        <w:rPr>
          <w:sz w:val="20"/>
        </w:rPr>
      </w:pPr>
      <w:proofErr w:type="spellStart"/>
      <w:r>
        <w:rPr>
          <w:sz w:val="20"/>
          <w:lang w:val="en-US" w:eastAsia="zh-CN"/>
        </w:rPr>
        <w:t>TBS_temp</w:t>
      </w:r>
      <w:proofErr w:type="spellEnd"/>
      <w:r>
        <w:rPr>
          <w:sz w:val="20"/>
          <w:lang w:val="en-US" w:eastAsia="zh-CN"/>
        </w:rPr>
        <w:t>=</w:t>
      </w:r>
      <w:r w:rsidR="00BA5AA9" w:rsidRPr="00BA5AA9">
        <w:rPr>
          <w:position w:val="-10"/>
          <w:sz w:val="20"/>
          <w:lang w:eastAsia="zh-CN"/>
        </w:rPr>
        <w:object w:dxaOrig="2100" w:dyaOrig="340">
          <v:shape id="_x0000_i1032" type="#_x0000_t75" style="width:105.1pt;height:17pt" o:ole="">
            <v:imagedata r:id="rId22" o:title=""/>
          </v:shape>
          <o:OLEObject Type="Embed" ProgID="Equation.3" ShapeID="_x0000_i1032" DrawAspect="Content" ObjectID="_1572446395" r:id="rId23"/>
        </w:object>
      </w:r>
      <w:r>
        <w:rPr>
          <w:sz w:val="20"/>
          <w:lang w:val="en-US" w:eastAsia="zh-CN"/>
        </w:rPr>
        <w:t xml:space="preserve">, where </w:t>
      </w:r>
      <w:proofErr w:type="spellStart"/>
      <w:r>
        <w:rPr>
          <w:sz w:val="20"/>
          <w:lang w:val="en-US" w:eastAsia="zh-CN"/>
        </w:rPr>
        <w:t>TBS_temp</w:t>
      </w:r>
      <w:proofErr w:type="spellEnd"/>
      <w:r>
        <w:rPr>
          <w:sz w:val="20"/>
          <w:lang w:val="en-US" w:eastAsia="zh-CN"/>
        </w:rPr>
        <w:t xml:space="preserve"> with TB CRC bits.</w:t>
      </w:r>
    </w:p>
    <w:p w:rsidR="00BA5AA9" w:rsidRDefault="002F7FB6">
      <w:pPr>
        <w:rPr>
          <w:sz w:val="20"/>
        </w:rPr>
      </w:pPr>
      <w:r>
        <w:rPr>
          <w:b/>
          <w:bCs/>
          <w:sz w:val="20"/>
          <w:u w:val="single"/>
          <w:lang w:val="en-US" w:eastAsia="zh-CN"/>
        </w:rPr>
        <w:t>Step1.2:</w:t>
      </w:r>
      <w:r>
        <w:rPr>
          <w:sz w:val="20"/>
          <w:lang w:val="en-US" w:eastAsia="zh-CN"/>
        </w:rPr>
        <w:t xml:space="preserve"> quantize </w:t>
      </w:r>
      <w:r>
        <w:rPr>
          <w:sz w:val="20"/>
          <w:lang w:eastAsia="zh-CN"/>
        </w:rPr>
        <w:t xml:space="preserve">this </w:t>
      </w:r>
      <w:r>
        <w:rPr>
          <w:sz w:val="20"/>
          <w:lang w:val="en-US" w:eastAsia="zh-CN"/>
        </w:rPr>
        <w:t>intermediate information bits to obtain t</w:t>
      </w:r>
      <w:r>
        <w:rPr>
          <w:sz w:val="20"/>
          <w:lang w:eastAsia="zh-CN"/>
        </w:rPr>
        <w:t xml:space="preserve">he </w:t>
      </w:r>
      <w:r>
        <w:rPr>
          <w:sz w:val="20"/>
          <w:lang w:val="en-US" w:eastAsia="zh-CN"/>
        </w:rPr>
        <w:t>final TBS that satisfied with</w:t>
      </w:r>
      <w:r>
        <w:rPr>
          <w:sz w:val="20"/>
          <w:lang w:eastAsia="zh-CN"/>
        </w:rPr>
        <w:t xml:space="preserve"> byte-aligned transport block size and equal-size code blocks</w:t>
      </w:r>
    </w:p>
    <w:p w:rsidR="00BA5AA9" w:rsidRDefault="002F7FB6">
      <w:pPr>
        <w:spacing w:after="0" w:afterAutospacing="0"/>
        <w:ind w:leftChars="300" w:left="630"/>
        <w:rPr>
          <w:sz w:val="20"/>
          <w:lang w:val="en-US"/>
        </w:rPr>
      </w:pPr>
      <w:r>
        <w:rPr>
          <w:sz w:val="20"/>
          <w:lang w:val="en-US" w:eastAsia="zh-CN"/>
        </w:rPr>
        <w:t xml:space="preserve">TBS0 = </w:t>
      </w:r>
      <w:proofErr w:type="spellStart"/>
      <w:r>
        <w:rPr>
          <w:sz w:val="20"/>
          <w:lang w:val="en-US" w:eastAsia="zh-CN"/>
        </w:rPr>
        <w:t>TBS_temp</w:t>
      </w:r>
      <w:proofErr w:type="spellEnd"/>
      <w:r>
        <w:rPr>
          <w:sz w:val="20"/>
          <w:lang w:val="en-US" w:eastAsia="zh-CN"/>
        </w:rPr>
        <w:t xml:space="preserve"> - </w:t>
      </w:r>
      <w:r>
        <w:rPr>
          <w:i/>
          <w:iCs/>
          <w:sz w:val="20"/>
          <w:lang w:val="en-US" w:eastAsia="zh-CN"/>
        </w:rPr>
        <w:t>L</w:t>
      </w:r>
      <w:r>
        <w:rPr>
          <w:sz w:val="20"/>
          <w:vertAlign w:val="subscript"/>
          <w:lang w:val="en-US" w:eastAsia="zh-CN"/>
        </w:rPr>
        <w:t>TB</w:t>
      </w:r>
      <w:proofErr w:type="gramStart"/>
      <w:r>
        <w:rPr>
          <w:sz w:val="20"/>
          <w:vertAlign w:val="subscript"/>
          <w:lang w:val="en-US" w:eastAsia="zh-CN"/>
        </w:rPr>
        <w:t>,CRC</w:t>
      </w:r>
      <w:proofErr w:type="gramEnd"/>
      <w:r>
        <w:rPr>
          <w:sz w:val="20"/>
          <w:lang w:val="en-US" w:eastAsia="zh-CN"/>
        </w:rPr>
        <w:t>,</w:t>
      </w:r>
    </w:p>
    <w:p w:rsidR="00BA5AA9" w:rsidRDefault="002F7FB6">
      <w:pPr>
        <w:ind w:left="567"/>
        <w:rPr>
          <w:sz w:val="20"/>
        </w:rPr>
      </w:pPr>
      <w:proofErr w:type="gramStart"/>
      <w:r>
        <w:rPr>
          <w:sz w:val="20"/>
          <w:lang w:eastAsia="zh-CN"/>
        </w:rPr>
        <w:t>if</w:t>
      </w:r>
      <w:proofErr w:type="gramEnd"/>
      <w:r>
        <w:rPr>
          <w:sz w:val="20"/>
          <w:lang w:eastAsia="zh-CN"/>
        </w:rPr>
        <w:t xml:space="preserve">   </w:t>
      </w:r>
      <w:r>
        <w:rPr>
          <w:sz w:val="20"/>
          <w:lang w:val="en-US" w:eastAsia="zh-CN"/>
        </w:rPr>
        <w:t>TBS0</w:t>
      </w:r>
      <w:r>
        <w:rPr>
          <w:rFonts w:ascii="Arial" w:hAnsi="Arial" w:cs="Arial"/>
          <w:sz w:val="20"/>
          <w:lang w:val="en-US" w:eastAsia="zh-CN"/>
        </w:rPr>
        <w:t>≤</w:t>
      </w:r>
      <w:r>
        <w:rPr>
          <w:rFonts w:hint="eastAsia"/>
          <w:sz w:val="20"/>
          <w:lang w:val="en-US" w:eastAsia="zh-CN"/>
        </w:rPr>
        <w:t>8424</w:t>
      </w:r>
    </w:p>
    <w:p w:rsidR="00BA5AA9" w:rsidRDefault="002F7FB6">
      <w:pPr>
        <w:ind w:left="1134"/>
        <w:rPr>
          <w:sz w:val="20"/>
        </w:rPr>
      </w:pPr>
      <w:r>
        <w:rPr>
          <w:sz w:val="20"/>
          <w:lang w:eastAsia="zh-CN"/>
        </w:rPr>
        <w:t xml:space="preserve">Number of code blocks: </w:t>
      </w:r>
      <m:oMath>
        <m:r>
          <w:rPr>
            <w:rFonts w:ascii="Cambria Math" w:hAnsi="Cambria Math"/>
            <w:sz w:val="20"/>
            <w:lang w:eastAsia="zh-CN"/>
          </w:rPr>
          <m:t>C</m:t>
        </m:r>
        <m:r>
          <w:rPr>
            <w:rFonts w:ascii="Cambria Math"/>
            <w:sz w:val="20"/>
            <w:lang w:eastAsia="zh-CN"/>
          </w:rPr>
          <m:t>=1</m:t>
        </m:r>
      </m:oMath>
    </w:p>
    <w:p w:rsidR="00BA5AA9" w:rsidRDefault="002F7FB6">
      <w:pPr>
        <w:tabs>
          <w:tab w:val="left" w:pos="8640"/>
        </w:tabs>
        <w:ind w:left="1134"/>
        <w:rPr>
          <w:iCs/>
          <w:sz w:val="20"/>
        </w:rPr>
      </w:pPr>
      <w:r>
        <w:rPr>
          <w:sz w:val="20"/>
          <w:lang w:eastAsia="zh-CN"/>
        </w:rPr>
        <w:t xml:space="preserve">Transport block size (TBS): </w:t>
      </w:r>
      <m:oMath>
        <m:r>
          <m:rPr>
            <m:sty m:val="p"/>
          </m:rPr>
          <w:rPr>
            <w:rFonts w:ascii="Cambria Math"/>
            <w:sz w:val="20"/>
            <w:lang w:eastAsia="zh-CN"/>
          </w:rPr>
          <m:t>TBS</m:t>
        </m:r>
        <m:r>
          <w:rPr>
            <w:rFonts w:ascii="Cambria Math"/>
            <w:sz w:val="20"/>
            <w:lang w:eastAsia="zh-CN"/>
          </w:rPr>
          <m:t>=8</m:t>
        </m:r>
        <m:r>
          <w:rPr>
            <w:rFonts w:ascii="Cambria Math"/>
            <w:sz w:val="20"/>
            <w:lang w:eastAsia="zh-CN"/>
          </w:rPr>
          <m:t>×</m:t>
        </m:r>
        <m:d>
          <m:dPr>
            <m:begChr m:val="⌈"/>
            <m:endChr m:val="⌉"/>
            <m:ctrlPr>
              <w:rPr>
                <w:rFonts w:ascii="Cambria Math" w:hAnsi="Cambria Math"/>
                <w:i/>
                <w:iCs/>
                <w:sz w:val="20"/>
                <w:lang w:eastAsia="zh-CN"/>
              </w:rPr>
            </m:ctrlPr>
          </m:dPr>
          <m:e>
            <m:f>
              <m:fPr>
                <m:ctrlPr>
                  <w:rPr>
                    <w:rFonts w:ascii="Cambria Math" w:hAnsi="Cambria Math"/>
                    <w:i/>
                    <w:iCs/>
                    <w:sz w:val="20"/>
                    <w:lang w:eastAsia="zh-CN"/>
                  </w:rPr>
                </m:ctrlPr>
              </m:fPr>
              <m:num>
                <m:r>
                  <m:rPr>
                    <m:sty m:val="p"/>
                  </m:rPr>
                  <w:rPr>
                    <w:rFonts w:ascii="Cambria Math"/>
                    <w:sz w:val="20"/>
                    <w:lang w:eastAsia="zh-CN"/>
                  </w:rPr>
                  <m:t>TB</m:t>
                </m:r>
                <m:sSub>
                  <m:sSubPr>
                    <m:ctrlPr>
                      <w:rPr>
                        <w:rFonts w:ascii="Cambria Math" w:hAnsi="Cambria Math"/>
                        <w:iCs/>
                        <w:sz w:val="20"/>
                        <w:lang w:eastAsia="zh-CN"/>
                      </w:rPr>
                    </m:ctrlPr>
                  </m:sSubPr>
                  <m:e>
                    <m:r>
                      <m:rPr>
                        <m:sty m:val="p"/>
                      </m:rPr>
                      <w:rPr>
                        <w:rFonts w:ascii="Cambria Math"/>
                        <w:sz w:val="20"/>
                        <w:lang w:eastAsia="zh-CN"/>
                      </w:rPr>
                      <m:t>S</m:t>
                    </m:r>
                  </m:e>
                  <m:sub>
                    <m:r>
                      <m:rPr>
                        <m:sty m:val="p"/>
                      </m:rPr>
                      <w:rPr>
                        <w:rFonts w:ascii="Cambria Math"/>
                        <w:sz w:val="20"/>
                        <w:lang w:eastAsia="zh-CN"/>
                      </w:rPr>
                      <m:t>0</m:t>
                    </m:r>
                  </m:sub>
                </m:sSub>
              </m:num>
              <m:den>
                <m:r>
                  <w:rPr>
                    <w:rFonts w:ascii="Cambria Math"/>
                    <w:sz w:val="20"/>
                    <w:lang w:eastAsia="zh-CN"/>
                  </w:rPr>
                  <m:t>8</m:t>
                </m:r>
              </m:den>
            </m:f>
          </m:e>
        </m:d>
      </m:oMath>
      <w:r>
        <w:rPr>
          <w:iCs/>
          <w:sz w:val="20"/>
          <w:lang w:eastAsia="zh-CN"/>
        </w:rPr>
        <w:t xml:space="preserve"> </w:t>
      </w:r>
      <w:r>
        <w:rPr>
          <w:iCs/>
          <w:sz w:val="20"/>
          <w:lang w:eastAsia="zh-CN"/>
        </w:rPr>
        <w:tab/>
        <w:t>(bits)</w:t>
      </w:r>
    </w:p>
    <w:p w:rsidR="00BA5AA9" w:rsidRDefault="002F7FB6">
      <w:pPr>
        <w:spacing w:after="0" w:afterAutospacing="0"/>
        <w:ind w:left="562"/>
        <w:rPr>
          <w:sz w:val="20"/>
        </w:rPr>
      </w:pPr>
      <w:proofErr w:type="gramStart"/>
      <w:r>
        <w:rPr>
          <w:sz w:val="20"/>
          <w:lang w:eastAsia="zh-CN"/>
        </w:rPr>
        <w:t>else</w:t>
      </w:r>
      <w:proofErr w:type="gramEnd"/>
    </w:p>
    <w:p w:rsidR="00BA5AA9" w:rsidRDefault="002F7FB6">
      <w:pPr>
        <w:spacing w:after="0"/>
        <w:ind w:left="1134"/>
        <w:rPr>
          <w:sz w:val="20"/>
          <w:lang w:val="en-US" w:eastAsia="zh-CN"/>
        </w:rPr>
      </w:pPr>
      <w:r>
        <w:rPr>
          <w:sz w:val="20"/>
          <w:lang w:eastAsia="zh-CN"/>
        </w:rPr>
        <w:lastRenderedPageBreak/>
        <w:t>Number of code blocks</w:t>
      </w:r>
      <w:r>
        <w:rPr>
          <w:rFonts w:hint="eastAsia"/>
          <w:sz w:val="20"/>
          <w:lang w:val="en-US" w:eastAsia="zh-CN"/>
        </w:rPr>
        <w:t xml:space="preserve"> for BG1</w:t>
      </w:r>
      <w:r>
        <w:rPr>
          <w:sz w:val="20"/>
          <w:lang w:eastAsia="zh-CN"/>
        </w:rPr>
        <w:t>:</w:t>
      </w:r>
      <w:r>
        <w:rPr>
          <w:i/>
          <w:iCs/>
          <w:sz w:val="20"/>
          <w:lang w:val="en-US" w:eastAsia="zh-CN"/>
        </w:rPr>
        <w:t>C</w:t>
      </w:r>
      <w:r w:rsidR="00BA5AA9" w:rsidRPr="00BA5AA9">
        <w:rPr>
          <w:i/>
          <w:iCs/>
          <w:sz w:val="20"/>
          <w:vertAlign w:val="subscript"/>
          <w:lang w:val="en-US" w:eastAsia="zh-CN"/>
        </w:rPr>
        <w:t>1</w:t>
      </w:r>
      <w:r>
        <w:rPr>
          <w:i/>
          <w:iCs/>
          <w:sz w:val="20"/>
          <w:lang w:val="en-US" w:eastAsia="zh-CN"/>
        </w:rPr>
        <w:t xml:space="preserve"> </w:t>
      </w:r>
      <w:r>
        <w:rPr>
          <w:sz w:val="20"/>
          <w:lang w:val="en-US" w:eastAsia="zh-CN"/>
        </w:rPr>
        <w:t>=</w:t>
      </w:r>
      <w:r w:rsidR="00BA5AA9" w:rsidRPr="00BA5AA9">
        <w:rPr>
          <w:position w:val="-12"/>
          <w:sz w:val="20"/>
          <w:lang w:val="en-US" w:eastAsia="zh-CN"/>
        </w:rPr>
        <w:object w:dxaOrig="2020" w:dyaOrig="320">
          <v:shape id="_x0000_i1033" type="#_x0000_t75" style="width:101.1pt;height:16.15pt" o:ole="">
            <v:imagedata r:id="rId24" o:title=""/>
          </v:shape>
          <o:OLEObject Type="Embed" ProgID="Equation.3" ShapeID="_x0000_i1033" DrawAspect="Content" ObjectID="_1572446396" r:id="rId25"/>
        </w:object>
      </w:r>
    </w:p>
    <w:p w:rsidR="00BA5AA9" w:rsidRDefault="002F7FB6">
      <w:pPr>
        <w:spacing w:after="0"/>
        <w:ind w:left="1134"/>
        <w:rPr>
          <w:sz w:val="20"/>
        </w:rPr>
      </w:pPr>
      <w:r>
        <w:rPr>
          <w:sz w:val="20"/>
          <w:lang w:eastAsia="zh-CN"/>
        </w:rPr>
        <w:t>Number of code blocks</w:t>
      </w:r>
      <w:r>
        <w:rPr>
          <w:rFonts w:hint="eastAsia"/>
          <w:sz w:val="20"/>
          <w:lang w:val="en-US" w:eastAsia="zh-CN"/>
        </w:rPr>
        <w:t xml:space="preserve"> for BG2</w:t>
      </w:r>
      <w:r>
        <w:rPr>
          <w:sz w:val="20"/>
          <w:lang w:eastAsia="zh-CN"/>
        </w:rPr>
        <w:t>:</w:t>
      </w:r>
      <w:r>
        <w:rPr>
          <w:i/>
          <w:iCs/>
          <w:sz w:val="20"/>
          <w:lang w:val="en-US" w:eastAsia="zh-CN"/>
        </w:rPr>
        <w:t>C</w:t>
      </w:r>
      <w:r w:rsidR="00BA5AA9" w:rsidRPr="00BA5AA9">
        <w:rPr>
          <w:i/>
          <w:iCs/>
          <w:sz w:val="20"/>
          <w:vertAlign w:val="subscript"/>
          <w:lang w:val="en-US" w:eastAsia="zh-CN"/>
        </w:rPr>
        <w:t>2</w:t>
      </w:r>
      <w:r>
        <w:rPr>
          <w:i/>
          <w:iCs/>
          <w:sz w:val="20"/>
          <w:lang w:val="en-US" w:eastAsia="zh-CN"/>
        </w:rPr>
        <w:t xml:space="preserve"> </w:t>
      </w:r>
      <w:r>
        <w:rPr>
          <w:sz w:val="20"/>
          <w:lang w:val="en-US" w:eastAsia="zh-CN"/>
        </w:rPr>
        <w:t>=</w:t>
      </w:r>
      <w:r w:rsidR="00BA5AA9" w:rsidRPr="00BA5AA9">
        <w:rPr>
          <w:position w:val="-12"/>
          <w:sz w:val="20"/>
          <w:lang w:val="en-US" w:eastAsia="zh-CN"/>
        </w:rPr>
        <w:object w:dxaOrig="2020" w:dyaOrig="320">
          <v:shape id="_x0000_i1034" type="#_x0000_t75" alt="" style="width:101.1pt;height:16.15pt" o:ole="">
            <v:imagedata r:id="rId26" o:title=""/>
          </v:shape>
          <o:OLEObject Type="Embed" ProgID="Equation.3" ShapeID="_x0000_i1034" DrawAspect="Content" ObjectID="_1572446397" r:id="rId27"/>
        </w:object>
      </w:r>
    </w:p>
    <w:p w:rsidR="00BA5AA9" w:rsidRDefault="002F7FB6">
      <w:pPr>
        <w:tabs>
          <w:tab w:val="left" w:pos="8640"/>
        </w:tabs>
        <w:spacing w:after="0"/>
        <w:ind w:left="1134"/>
        <w:rPr>
          <w:position w:val="-26"/>
          <w:sz w:val="20"/>
          <w:lang w:val="en-US" w:eastAsia="zh-CN"/>
        </w:rPr>
      </w:pPr>
      <w:r>
        <w:rPr>
          <w:sz w:val="20"/>
          <w:lang w:eastAsia="zh-CN"/>
        </w:rPr>
        <w:t xml:space="preserve">Transport block size (TBS): </w:t>
      </w:r>
      <m:oMath>
        <m:r>
          <m:rPr>
            <m:sty m:val="p"/>
          </m:rPr>
          <w:rPr>
            <w:rFonts w:ascii="Cambria Math"/>
            <w:sz w:val="20"/>
            <w:lang w:val="en-US" w:eastAsia="zh-CN"/>
          </w:rPr>
          <m:t>T</m:t>
        </m:r>
      </m:oMath>
      <w:r>
        <w:rPr>
          <w:sz w:val="20"/>
          <w:lang w:val="en-US" w:eastAsia="zh-CN"/>
        </w:rPr>
        <w:t>BS=</w:t>
      </w:r>
      <w:r w:rsidR="00BA5AA9" w:rsidRPr="00BA5AA9">
        <w:rPr>
          <w:position w:val="-28"/>
          <w:sz w:val="20"/>
          <w:lang w:val="en-US" w:eastAsia="zh-CN"/>
        </w:rPr>
        <w:object w:dxaOrig="3700" w:dyaOrig="660">
          <v:shape id="_x0000_i1035" type="#_x0000_t75" alt="" style="width:185.45pt;height:33.4pt" o:ole="">
            <v:imagedata r:id="rId28" o:title=""/>
          </v:shape>
          <o:OLEObject Type="Embed" ProgID="Equation.3" ShapeID="_x0000_i1035" DrawAspect="Content" ObjectID="_1572446398" r:id="rId29"/>
        </w:object>
      </w:r>
    </w:p>
    <w:p w:rsidR="00BA5AA9" w:rsidRDefault="00BA5AA9">
      <w:pPr>
        <w:tabs>
          <w:tab w:val="left" w:pos="8640"/>
        </w:tabs>
        <w:spacing w:after="0"/>
        <w:ind w:left="1134"/>
        <w:rPr>
          <w:sz w:val="20"/>
        </w:rPr>
      </w:pPr>
      <w:r w:rsidRPr="00BA5AA9">
        <w:rPr>
          <w:i/>
          <w:iCs/>
          <w:sz w:val="20"/>
          <w:lang w:val="en-US" w:eastAsia="zh-CN"/>
        </w:rPr>
        <w:t xml:space="preserve">Where </w:t>
      </w:r>
      <w:proofErr w:type="gramStart"/>
      <w:r w:rsidRPr="00BA5AA9">
        <w:rPr>
          <w:i/>
          <w:iCs/>
          <w:sz w:val="20"/>
          <w:lang w:val="en-US" w:eastAsia="zh-CN"/>
        </w:rPr>
        <w:t>LCM(</w:t>
      </w:r>
      <w:proofErr w:type="gramEnd"/>
      <w:r w:rsidRPr="00BA5AA9">
        <w:rPr>
          <w:i/>
          <w:iCs/>
          <w:sz w:val="20"/>
          <w:lang w:val="en-US" w:eastAsia="zh-CN"/>
        </w:rPr>
        <w:t>8,C</w:t>
      </w:r>
      <w:r w:rsidRPr="00BA5AA9">
        <w:rPr>
          <w:i/>
          <w:iCs/>
          <w:sz w:val="20"/>
          <w:vertAlign w:val="subscript"/>
          <w:lang w:val="en-US" w:eastAsia="zh-CN"/>
        </w:rPr>
        <w:t>1</w:t>
      </w:r>
      <w:r w:rsidRPr="00BA5AA9">
        <w:rPr>
          <w:i/>
          <w:iCs/>
          <w:sz w:val="20"/>
          <w:lang w:val="en-US" w:eastAsia="zh-CN"/>
        </w:rPr>
        <w:t>,C</w:t>
      </w:r>
      <w:r w:rsidRPr="00BA5AA9">
        <w:rPr>
          <w:i/>
          <w:iCs/>
          <w:sz w:val="20"/>
          <w:vertAlign w:val="subscript"/>
          <w:lang w:val="en-US" w:eastAsia="zh-CN"/>
        </w:rPr>
        <w:t>2</w:t>
      </w:r>
      <w:r w:rsidRPr="00BA5AA9">
        <w:rPr>
          <w:i/>
          <w:iCs/>
          <w:sz w:val="20"/>
          <w:lang w:val="en-US" w:eastAsia="zh-CN"/>
        </w:rPr>
        <w:t>) is the least common multi</w:t>
      </w:r>
      <w:bookmarkStart w:id="0" w:name="_GoBack"/>
      <w:bookmarkEnd w:id="0"/>
      <w:r w:rsidRPr="00BA5AA9">
        <w:rPr>
          <w:i/>
          <w:iCs/>
          <w:sz w:val="20"/>
          <w:lang w:val="en-US" w:eastAsia="zh-CN"/>
        </w:rPr>
        <w:t>ple of 8, C</w:t>
      </w:r>
      <w:r w:rsidRPr="00BA5AA9">
        <w:rPr>
          <w:i/>
          <w:iCs/>
          <w:sz w:val="20"/>
          <w:vertAlign w:val="subscript"/>
          <w:lang w:val="en-US" w:eastAsia="zh-CN"/>
        </w:rPr>
        <w:t>1</w:t>
      </w:r>
      <w:r w:rsidRPr="00BA5AA9">
        <w:rPr>
          <w:i/>
          <w:iCs/>
          <w:sz w:val="20"/>
          <w:lang w:val="en-US" w:eastAsia="zh-CN"/>
        </w:rPr>
        <w:t xml:space="preserve"> and C</w:t>
      </w:r>
      <w:r w:rsidRPr="00BA5AA9">
        <w:rPr>
          <w:i/>
          <w:iCs/>
          <w:sz w:val="20"/>
          <w:vertAlign w:val="subscript"/>
          <w:lang w:val="en-US" w:eastAsia="zh-CN"/>
        </w:rPr>
        <w:t>2</w:t>
      </w:r>
      <w:r w:rsidRPr="00BA5AA9">
        <w:rPr>
          <w:i/>
          <w:iCs/>
          <w:sz w:val="20"/>
          <w:lang w:val="en-US" w:eastAsia="zh-CN"/>
        </w:rPr>
        <w:t>.</w:t>
      </w:r>
      <w:r w:rsidR="002F7FB6">
        <w:rPr>
          <w:sz w:val="20"/>
          <w:lang w:eastAsia="zh-CN"/>
        </w:rPr>
        <w:tab/>
      </w:r>
    </w:p>
    <w:p w:rsidR="00BA5AA9" w:rsidRDefault="002F7FB6">
      <w:pPr>
        <w:ind w:left="567"/>
        <w:rPr>
          <w:sz w:val="20"/>
          <w:lang w:val="en-US"/>
        </w:rPr>
      </w:pPr>
      <w:proofErr w:type="gramStart"/>
      <w:r>
        <w:rPr>
          <w:sz w:val="20"/>
          <w:lang w:eastAsia="zh-CN"/>
        </w:rPr>
        <w:t>end</w:t>
      </w:r>
      <w:proofErr w:type="gramEnd"/>
      <w:r>
        <w:rPr>
          <w:sz w:val="20"/>
          <w:lang w:eastAsia="zh-CN"/>
        </w:rPr>
        <w:t xml:space="preserve"> if</w:t>
      </w:r>
      <w:r>
        <w:rPr>
          <w:sz w:val="20"/>
          <w:lang w:val="en-US" w:eastAsia="zh-CN"/>
        </w:rPr>
        <w:tab/>
      </w:r>
    </w:p>
    <w:p w:rsidR="00BA5AA9" w:rsidRDefault="002F7FB6">
      <w:pPr>
        <w:rPr>
          <w:sz w:val="20"/>
          <w:lang w:val="en-US"/>
        </w:rPr>
      </w:pPr>
      <w:r>
        <w:rPr>
          <w:sz w:val="20"/>
          <w:lang w:val="en-US" w:eastAsia="zh-CN"/>
        </w:rPr>
        <w:t xml:space="preserve">Considering the scheduling flexibility between first transmission and retransmissions, the actual TBSs need to support more combination of MCS and #PRBs. Figure 1 compares the number of supported MCS of the LTE TBS and the formula based actual TBS as Alternative 1. </w:t>
      </w:r>
    </w:p>
    <w:p w:rsidR="00BA5AA9" w:rsidRDefault="002F7FB6">
      <w:pPr>
        <w:jc w:val="center"/>
      </w:pPr>
      <w:r>
        <w:rPr>
          <w:noProof/>
          <w:lang w:val="en-US" w:eastAsia="zh-CN"/>
        </w:rPr>
        <w:drawing>
          <wp:inline distT="0" distB="0" distL="114300" distR="114300">
            <wp:extent cx="5943600" cy="2908935"/>
            <wp:effectExtent l="0" t="0" r="0" b="0"/>
            <wp:docPr id="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6"/>
                    <pic:cNvPicPr>
                      <a:picLocks noChangeAspect="1"/>
                    </pic:cNvPicPr>
                  </pic:nvPicPr>
                  <pic:blipFill>
                    <a:blip r:embed="rId30"/>
                    <a:stretch>
                      <a:fillRect/>
                    </a:stretch>
                  </pic:blipFill>
                  <pic:spPr>
                    <a:xfrm>
                      <a:off x="0" y="0"/>
                      <a:ext cx="5943600" cy="2908935"/>
                    </a:xfrm>
                    <a:prstGeom prst="rect">
                      <a:avLst/>
                    </a:prstGeom>
                    <a:noFill/>
                    <a:ln w="9525">
                      <a:noFill/>
                    </a:ln>
                  </pic:spPr>
                </pic:pic>
              </a:graphicData>
            </a:graphic>
          </wp:inline>
        </w:drawing>
      </w:r>
    </w:p>
    <w:p w:rsidR="00BA5AA9" w:rsidRDefault="002F7FB6">
      <w:pPr>
        <w:jc w:val="center"/>
        <w:rPr>
          <w:sz w:val="20"/>
          <w:lang w:val="en-US"/>
        </w:rPr>
      </w:pPr>
      <w:r>
        <w:rPr>
          <w:rFonts w:hint="eastAsia"/>
          <w:sz w:val="20"/>
          <w:lang w:val="en-US" w:eastAsia="zh-CN"/>
        </w:rPr>
        <w:t xml:space="preserve">Figure 1 </w:t>
      </w:r>
      <w:r>
        <w:rPr>
          <w:sz w:val="20"/>
          <w:lang w:val="en-US" w:eastAsia="zh-CN"/>
        </w:rPr>
        <w:t>Number of MCS </w:t>
      </w:r>
      <w:r>
        <w:rPr>
          <w:rFonts w:hint="eastAsia"/>
          <w:sz w:val="20"/>
          <w:lang w:val="en-US" w:eastAsia="zh-CN"/>
        </w:rPr>
        <w:t xml:space="preserve">of TBS </w:t>
      </w:r>
      <w:r>
        <w:rPr>
          <w:sz w:val="20"/>
          <w:lang w:val="en-US" w:eastAsia="zh-CN"/>
        </w:rPr>
        <w:t>A</w:t>
      </w:r>
      <w:r>
        <w:rPr>
          <w:rFonts w:hint="eastAsia"/>
          <w:sz w:val="20"/>
          <w:lang w:val="en-US" w:eastAsia="zh-CN"/>
        </w:rPr>
        <w:t>lt</w:t>
      </w:r>
      <w:r>
        <w:rPr>
          <w:sz w:val="20"/>
          <w:lang w:val="en-US" w:eastAsia="zh-CN"/>
        </w:rPr>
        <w:t>ernative</w:t>
      </w:r>
      <w:r>
        <w:rPr>
          <w:rFonts w:hint="eastAsia"/>
          <w:sz w:val="20"/>
          <w:lang w:val="en-US" w:eastAsia="zh-CN"/>
        </w:rPr>
        <w:t xml:space="preserve"> 1 and LTE TBS table based on </w:t>
      </w:r>
      <w:r w:rsidR="00BA5AA9" w:rsidRPr="00BA5AA9">
        <w:rPr>
          <w:rFonts w:hint="eastAsia"/>
          <w:position w:val="-10"/>
          <w:sz w:val="20"/>
          <w:lang w:val="en-US" w:eastAsia="zh-CN"/>
        </w:rPr>
        <w:object w:dxaOrig="520" w:dyaOrig="340">
          <v:shape id="_x0000_i1036" type="#_x0000_t75" style="width:25.9pt;height:17pt" o:ole="">
            <v:imagedata r:id="rId31" o:title=""/>
          </v:shape>
          <o:OLEObject Type="Embed" ProgID="Equation.3" ShapeID="_x0000_i1036" DrawAspect="Content" ObjectID="_1572446399" r:id="rId32"/>
        </w:object>
      </w:r>
      <w:r>
        <w:rPr>
          <w:rFonts w:hint="eastAsia"/>
          <w:sz w:val="20"/>
          <w:lang w:val="en-US" w:eastAsia="zh-CN"/>
        </w:rPr>
        <w:t xml:space="preserve">=128 and </w:t>
      </w:r>
      <w:r w:rsidR="00BA5AA9" w:rsidRPr="00BA5AA9">
        <w:rPr>
          <w:rFonts w:hint="eastAsia"/>
          <w:position w:val="-10"/>
          <w:sz w:val="20"/>
          <w:lang w:val="en-US" w:eastAsia="zh-CN"/>
        </w:rPr>
        <w:object w:dxaOrig="499" w:dyaOrig="300">
          <v:shape id="_x0000_i1037" type="#_x0000_t75" style="width:25.05pt;height:15pt" o:ole="">
            <v:imagedata r:id="rId33" o:title=""/>
          </v:shape>
          <o:OLEObject Type="Embed" ProgID="Equation.3" ShapeID="_x0000_i1037" DrawAspect="Content" ObjectID="_1572446400" r:id="rId34"/>
        </w:object>
      </w:r>
      <w:r>
        <w:rPr>
          <w:rFonts w:ascii="Arial" w:hAnsi="Arial" w:cs="Arial"/>
          <w:sz w:val="20"/>
          <w:lang w:val="en-US" w:eastAsia="zh-CN"/>
        </w:rPr>
        <w:t>≤</w:t>
      </w:r>
      <w:r>
        <w:rPr>
          <w:rFonts w:hint="eastAsia"/>
          <w:sz w:val="20"/>
          <w:lang w:val="en-US" w:eastAsia="zh-CN"/>
        </w:rPr>
        <w:t>110</w:t>
      </w:r>
    </w:p>
    <w:p w:rsidR="00BA5AA9" w:rsidRDefault="002F7FB6">
      <w:pPr>
        <w:rPr>
          <w:lang w:val="en-US"/>
        </w:rPr>
      </w:pPr>
      <w:r>
        <w:rPr>
          <w:lang w:val="en-US" w:eastAsia="zh-CN"/>
        </w:rPr>
        <w:t xml:space="preserve">It is observed </w:t>
      </w:r>
      <w:r>
        <w:rPr>
          <w:rFonts w:hint="eastAsia"/>
          <w:lang w:val="en-US" w:eastAsia="zh-CN"/>
        </w:rPr>
        <w:t xml:space="preserve">from Figure 1, the TBS calculated by </w:t>
      </w:r>
      <w:r>
        <w:rPr>
          <w:lang w:val="en-US" w:eastAsia="zh-CN"/>
        </w:rPr>
        <w:t xml:space="preserve">the above </w:t>
      </w:r>
      <w:r>
        <w:rPr>
          <w:rFonts w:hint="eastAsia"/>
          <w:lang w:val="en-US" w:eastAsia="zh-CN"/>
        </w:rPr>
        <w:t xml:space="preserve">formula can hardly be </w:t>
      </w:r>
      <w:r>
        <w:rPr>
          <w:lang w:val="en-US" w:eastAsia="zh-CN"/>
        </w:rPr>
        <w:t>regarded</w:t>
      </w:r>
      <w:r>
        <w:rPr>
          <w:rFonts w:hint="eastAsia"/>
          <w:lang w:val="en-US" w:eastAsia="zh-CN"/>
        </w:rPr>
        <w:t xml:space="preserve"> as </w:t>
      </w:r>
      <w:r>
        <w:rPr>
          <w:lang w:val="en-US" w:eastAsia="zh-CN"/>
        </w:rPr>
        <w:t>“</w:t>
      </w:r>
      <w:r>
        <w:rPr>
          <w:rFonts w:hint="eastAsia"/>
          <w:lang w:val="en-US" w:eastAsia="zh-CN"/>
        </w:rPr>
        <w:t>flexible</w:t>
      </w:r>
      <w:r>
        <w:rPr>
          <w:lang w:val="en-US" w:eastAsia="zh-CN"/>
        </w:rPr>
        <w:t>”</w:t>
      </w:r>
      <w:r>
        <w:rPr>
          <w:rFonts w:hint="eastAsia"/>
          <w:lang w:val="en-US" w:eastAsia="zh-CN"/>
        </w:rPr>
        <w:t xml:space="preserve"> enough since most of the TBS only support less than 5 MCS levels, which will </w:t>
      </w:r>
      <w:r>
        <w:rPr>
          <w:lang w:val="en-US" w:eastAsia="zh-CN"/>
        </w:rPr>
        <w:t>lead to</w:t>
      </w:r>
      <w:r>
        <w:rPr>
          <w:rFonts w:hint="eastAsia"/>
          <w:lang w:val="en-US" w:eastAsia="zh-CN"/>
        </w:rPr>
        <w:t xml:space="preserve"> serious restriction for TBS scheduling</w:t>
      </w:r>
      <w:r>
        <w:rPr>
          <w:lang w:val="en-US" w:eastAsia="zh-CN"/>
        </w:rPr>
        <w:t xml:space="preserve"> </w:t>
      </w:r>
      <w:r>
        <w:rPr>
          <w:rFonts w:hint="eastAsia"/>
          <w:lang w:val="en-US" w:eastAsia="zh-CN"/>
        </w:rPr>
        <w:t>of re-</w:t>
      </w:r>
      <w:r>
        <w:rPr>
          <w:lang w:val="en-US" w:eastAsia="zh-CN"/>
        </w:rPr>
        <w:t>transmission</w:t>
      </w:r>
      <w:r>
        <w:rPr>
          <w:rFonts w:hint="eastAsia"/>
          <w:lang w:val="en-US" w:eastAsia="zh-CN"/>
        </w:rPr>
        <w:t>.</w:t>
      </w:r>
    </w:p>
    <w:p w:rsidR="00BA5AA9" w:rsidRDefault="002F7FB6">
      <w:pPr>
        <w:rPr>
          <w:b/>
          <w:i/>
          <w:szCs w:val="24"/>
          <w:lang w:val="en-US"/>
        </w:rPr>
      </w:pPr>
      <w:r>
        <w:rPr>
          <w:b/>
          <w:i/>
          <w:szCs w:val="24"/>
          <w:lang w:val="en-US"/>
        </w:rPr>
        <w:lastRenderedPageBreak/>
        <w:t xml:space="preserve">Observation1: </w:t>
      </w:r>
      <w:proofErr w:type="gramStart"/>
      <w:r>
        <w:rPr>
          <w:b/>
          <w:i/>
          <w:szCs w:val="24"/>
          <w:lang w:val="en-US"/>
        </w:rPr>
        <w:t>For</w:t>
      </w:r>
      <w:proofErr w:type="gramEnd"/>
      <w:r>
        <w:rPr>
          <w:b/>
          <w:i/>
          <w:szCs w:val="24"/>
          <w:lang w:val="en-US"/>
        </w:rPr>
        <w:t xml:space="preserve"> TBS determination by formula, TBS</w:t>
      </w:r>
      <w:r>
        <w:rPr>
          <w:rFonts w:hint="eastAsia"/>
          <w:b/>
          <w:i/>
          <w:szCs w:val="24"/>
          <w:lang w:val="en-US" w:eastAsia="zh-CN"/>
        </w:rPr>
        <w:t>s is inferior in</w:t>
      </w:r>
      <w:r>
        <w:rPr>
          <w:b/>
          <w:i/>
          <w:szCs w:val="24"/>
          <w:lang w:val="en-US"/>
        </w:rPr>
        <w:t xml:space="preserve"> terms of scheduling </w:t>
      </w:r>
      <w:r>
        <w:rPr>
          <w:b/>
          <w:i/>
          <w:szCs w:val="24"/>
          <w:lang w:val="en-US" w:eastAsia="zh-CN"/>
        </w:rPr>
        <w:t>flexibility</w:t>
      </w:r>
      <w:r>
        <w:rPr>
          <w:rFonts w:hint="eastAsia"/>
          <w:b/>
          <w:i/>
          <w:szCs w:val="24"/>
          <w:lang w:val="en-US" w:eastAsia="zh-CN"/>
        </w:rPr>
        <w:t xml:space="preserve"> when compared to LTE</w:t>
      </w:r>
      <w:r>
        <w:rPr>
          <w:b/>
          <w:i/>
          <w:szCs w:val="24"/>
          <w:lang w:val="en-US" w:eastAsia="zh-CN"/>
        </w:rPr>
        <w:t xml:space="preserve"> TBS table</w:t>
      </w:r>
      <w:r>
        <w:rPr>
          <w:b/>
          <w:lang w:val="en-US"/>
        </w:rPr>
        <w:t>.</w:t>
      </w:r>
    </w:p>
    <w:p w:rsidR="00BA5AA9" w:rsidRDefault="002F7FB6">
      <w:pPr>
        <w:rPr>
          <w:sz w:val="20"/>
          <w:lang w:val="en-US"/>
        </w:rPr>
      </w:pPr>
      <w:r>
        <w:rPr>
          <w:rFonts w:hint="eastAsia"/>
          <w:sz w:val="20"/>
          <w:lang w:val="en-US" w:eastAsia="zh-CN"/>
        </w:rPr>
        <w:t xml:space="preserve">Therefore we propose another method to obtain the actual TBS by TBS sequence as in Table 1. </w:t>
      </w:r>
      <w:r>
        <w:rPr>
          <w:sz w:val="20"/>
          <w:lang w:val="en-US" w:eastAsia="zh-CN"/>
        </w:rPr>
        <w:t>TBSs in the sequence are</w:t>
      </w:r>
      <w:r>
        <w:rPr>
          <w:rFonts w:hint="eastAsia"/>
          <w:sz w:val="20"/>
          <w:lang w:val="en-US" w:eastAsia="zh-CN"/>
        </w:rPr>
        <w:t xml:space="preserve"> generated by considering both the channel coding conditions afor</w:t>
      </w:r>
      <w:r>
        <w:rPr>
          <w:sz w:val="20"/>
          <w:lang w:val="en-US" w:eastAsia="zh-CN"/>
        </w:rPr>
        <w:t>e</w:t>
      </w:r>
      <w:r>
        <w:rPr>
          <w:rFonts w:hint="eastAsia"/>
          <w:sz w:val="20"/>
          <w:lang w:val="en-US" w:eastAsia="zh-CN"/>
        </w:rPr>
        <w:t xml:space="preserve">mentioned and the scheduling </w:t>
      </w:r>
      <w:r>
        <w:rPr>
          <w:sz w:val="20"/>
          <w:lang w:val="en-US" w:eastAsia="zh-CN"/>
        </w:rPr>
        <w:t>flexibility</w:t>
      </w:r>
      <w:r>
        <w:rPr>
          <w:rFonts w:hint="eastAsia"/>
          <w:sz w:val="20"/>
          <w:lang w:val="en-US" w:eastAsia="zh-CN"/>
        </w:rPr>
        <w:t>. Note that the maximum TBS in the sequence is 395904. Larger TBS is FFS.</w:t>
      </w:r>
    </w:p>
    <w:p w:rsidR="00BA5AA9" w:rsidRDefault="002F7FB6">
      <w:pPr>
        <w:spacing w:after="120" w:afterAutospacing="0"/>
        <w:rPr>
          <w:b/>
          <w:bCs/>
          <w:i/>
          <w:iCs/>
          <w:sz w:val="20"/>
          <w:lang w:val="en-US"/>
        </w:rPr>
      </w:pPr>
      <w:r>
        <w:rPr>
          <w:b/>
          <w:bCs/>
          <w:i/>
          <w:iCs/>
          <w:sz w:val="20"/>
          <w:lang w:val="en-US"/>
        </w:rPr>
        <w:t xml:space="preserve">Alternative 2: </w:t>
      </w:r>
      <w:r>
        <w:rPr>
          <w:b/>
          <w:bCs/>
          <w:i/>
          <w:iCs/>
          <w:sz w:val="20"/>
          <w:u w:val="single"/>
          <w:lang w:val="en-US" w:eastAsia="zh-CN"/>
        </w:rPr>
        <w:t>Actual TBS determined by TBS sequence:</w:t>
      </w:r>
    </w:p>
    <w:p w:rsidR="00BA5AA9" w:rsidRDefault="002F7FB6" w:rsidP="002A1503">
      <w:pPr>
        <w:spacing w:after="0" w:afterAutospacing="0"/>
        <w:rPr>
          <w:sz w:val="20"/>
          <w:lang w:val="en-US"/>
        </w:rPr>
      </w:pPr>
      <w:r>
        <w:rPr>
          <w:b/>
          <w:bCs/>
          <w:sz w:val="20"/>
          <w:u w:val="single"/>
          <w:lang w:val="en-US" w:eastAsia="zh-CN"/>
        </w:rPr>
        <w:t>Step2.1:</w:t>
      </w:r>
      <w:r>
        <w:rPr>
          <w:sz w:val="20"/>
          <w:lang w:val="en-US" w:eastAsia="zh-CN"/>
        </w:rPr>
        <w:t xml:space="preserve"> calculate</w:t>
      </w:r>
      <w:r>
        <w:rPr>
          <w:sz w:val="20"/>
          <w:lang w:eastAsia="zh-CN"/>
        </w:rPr>
        <w:t xml:space="preserve"> a</w:t>
      </w:r>
      <w:r>
        <w:rPr>
          <w:sz w:val="20"/>
          <w:lang w:val="en-US" w:eastAsia="zh-CN"/>
        </w:rPr>
        <w:t>n intermediate information bits</w:t>
      </w:r>
      <w:r>
        <w:rPr>
          <w:sz w:val="20"/>
          <w:lang w:eastAsia="zh-CN"/>
        </w:rPr>
        <w:t xml:space="preserve"> </w:t>
      </w:r>
      <w:proofErr w:type="spellStart"/>
      <w:r>
        <w:rPr>
          <w:sz w:val="20"/>
          <w:lang w:val="en-US" w:eastAsia="zh-CN"/>
        </w:rPr>
        <w:t>TBS_temp</w:t>
      </w:r>
      <w:proofErr w:type="spellEnd"/>
      <w:r>
        <w:rPr>
          <w:sz w:val="20"/>
          <w:lang w:val="en-US" w:eastAsia="zh-CN"/>
        </w:rPr>
        <w:t xml:space="preserve"> by</w:t>
      </w:r>
      <w:r>
        <w:rPr>
          <w:sz w:val="20"/>
          <w:lang w:eastAsia="zh-CN"/>
        </w:rPr>
        <w:t xml:space="preserve"> the scheduled resources parameters</w:t>
      </w:r>
      <w:r>
        <w:rPr>
          <w:sz w:val="20"/>
          <w:lang w:val="en-US" w:eastAsia="zh-CN"/>
        </w:rPr>
        <w:t>:</w:t>
      </w:r>
    </w:p>
    <w:p w:rsidR="00BA5AA9" w:rsidRDefault="002F7FB6" w:rsidP="002A1503">
      <w:pPr>
        <w:spacing w:after="0" w:afterAutospacing="0"/>
        <w:jc w:val="center"/>
        <w:rPr>
          <w:sz w:val="20"/>
        </w:rPr>
      </w:pPr>
      <w:proofErr w:type="spellStart"/>
      <w:r>
        <w:rPr>
          <w:sz w:val="20"/>
          <w:lang w:val="en-US" w:eastAsia="zh-CN"/>
        </w:rPr>
        <w:t>TBS_temp</w:t>
      </w:r>
      <w:proofErr w:type="spellEnd"/>
      <w:r>
        <w:rPr>
          <w:sz w:val="20"/>
          <w:lang w:val="en-US" w:eastAsia="zh-CN"/>
        </w:rPr>
        <w:t>=</w:t>
      </w:r>
      <w:r w:rsidR="00BA5AA9" w:rsidRPr="00BA5AA9">
        <w:rPr>
          <w:position w:val="-10"/>
          <w:sz w:val="20"/>
          <w:lang w:eastAsia="zh-CN"/>
        </w:rPr>
        <w:object w:dxaOrig="2100" w:dyaOrig="340">
          <v:shape id="_x0000_i1038" type="#_x0000_t75" style="width:105.1pt;height:17pt" o:ole="">
            <v:imagedata r:id="rId35" o:title=""/>
          </v:shape>
          <o:OLEObject Type="Embed" ProgID="Equation.3" ShapeID="_x0000_i1038" DrawAspect="Content" ObjectID="_1572446401" r:id="rId36"/>
        </w:object>
      </w:r>
      <w:r>
        <w:rPr>
          <w:sz w:val="20"/>
          <w:lang w:val="en-US" w:eastAsia="zh-CN"/>
        </w:rPr>
        <w:t xml:space="preserve">, where </w:t>
      </w:r>
      <w:proofErr w:type="spellStart"/>
      <w:r>
        <w:rPr>
          <w:sz w:val="20"/>
          <w:lang w:val="en-US" w:eastAsia="zh-CN"/>
        </w:rPr>
        <w:t>TBS_temp</w:t>
      </w:r>
      <w:proofErr w:type="spellEnd"/>
      <w:r>
        <w:rPr>
          <w:sz w:val="20"/>
          <w:lang w:val="en-US" w:eastAsia="zh-CN"/>
        </w:rPr>
        <w:t xml:space="preserve"> with TB CRC bits.</w:t>
      </w:r>
    </w:p>
    <w:p w:rsidR="00BA5AA9" w:rsidRDefault="002F7FB6" w:rsidP="002A1503">
      <w:pPr>
        <w:spacing w:after="0" w:afterAutospacing="0"/>
        <w:rPr>
          <w:sz w:val="20"/>
          <w:lang w:val="en-US"/>
        </w:rPr>
      </w:pPr>
      <w:r>
        <w:rPr>
          <w:b/>
          <w:bCs/>
          <w:sz w:val="20"/>
          <w:u w:val="single"/>
          <w:lang w:val="en-US" w:eastAsia="zh-CN"/>
        </w:rPr>
        <w:t>Step2.2:</w:t>
      </w:r>
      <w:r>
        <w:rPr>
          <w:b/>
          <w:bCs/>
          <w:sz w:val="20"/>
          <w:lang w:val="en-US" w:eastAsia="zh-CN"/>
        </w:rPr>
        <w:t xml:space="preserve"> </w:t>
      </w:r>
      <w:r>
        <w:rPr>
          <w:sz w:val="20"/>
          <w:lang w:val="en-US" w:eastAsia="zh-CN"/>
        </w:rPr>
        <w:t xml:space="preserve">quantize </w:t>
      </w:r>
      <w:r>
        <w:rPr>
          <w:sz w:val="20"/>
          <w:lang w:eastAsia="zh-CN"/>
        </w:rPr>
        <w:t xml:space="preserve">this </w:t>
      </w:r>
      <w:r>
        <w:rPr>
          <w:sz w:val="20"/>
          <w:lang w:val="en-US" w:eastAsia="zh-CN"/>
        </w:rPr>
        <w:t>intermediate information bits to obtain t</w:t>
      </w:r>
      <w:r>
        <w:rPr>
          <w:sz w:val="20"/>
          <w:lang w:eastAsia="zh-CN"/>
        </w:rPr>
        <w:t xml:space="preserve">he </w:t>
      </w:r>
      <w:r>
        <w:rPr>
          <w:sz w:val="20"/>
          <w:lang w:val="en-US" w:eastAsia="zh-CN"/>
        </w:rPr>
        <w:t xml:space="preserve">final TBS </w:t>
      </w:r>
    </w:p>
    <w:p w:rsidR="00BA5AA9" w:rsidRDefault="002F7FB6">
      <w:pPr>
        <w:ind w:leftChars="300" w:left="630"/>
        <w:rPr>
          <w:sz w:val="20"/>
          <w:lang w:val="en-US"/>
        </w:rPr>
      </w:pPr>
      <w:r>
        <w:rPr>
          <w:sz w:val="20"/>
          <w:lang w:val="en-US" w:eastAsia="zh-CN"/>
        </w:rPr>
        <w:t xml:space="preserve">TBS0 = </w:t>
      </w:r>
      <w:proofErr w:type="spellStart"/>
      <w:r>
        <w:rPr>
          <w:sz w:val="20"/>
          <w:lang w:val="en-US" w:eastAsia="zh-CN"/>
        </w:rPr>
        <w:t>TBS_temp</w:t>
      </w:r>
      <w:proofErr w:type="spellEnd"/>
      <w:r>
        <w:rPr>
          <w:sz w:val="20"/>
          <w:lang w:val="en-US" w:eastAsia="zh-CN"/>
        </w:rPr>
        <w:t xml:space="preserve"> - </w:t>
      </w:r>
      <w:r>
        <w:rPr>
          <w:i/>
          <w:iCs/>
          <w:sz w:val="20"/>
          <w:lang w:val="en-US" w:eastAsia="zh-CN"/>
        </w:rPr>
        <w:t>L</w:t>
      </w:r>
      <w:r>
        <w:rPr>
          <w:sz w:val="20"/>
          <w:vertAlign w:val="subscript"/>
          <w:lang w:val="en-US" w:eastAsia="zh-CN"/>
        </w:rPr>
        <w:t>TB</w:t>
      </w:r>
      <w:proofErr w:type="gramStart"/>
      <w:r>
        <w:rPr>
          <w:sz w:val="20"/>
          <w:vertAlign w:val="subscript"/>
          <w:lang w:val="en-US" w:eastAsia="zh-CN"/>
        </w:rPr>
        <w:t>,CRC</w:t>
      </w:r>
      <w:proofErr w:type="gramEnd"/>
      <w:r>
        <w:rPr>
          <w:sz w:val="20"/>
          <w:lang w:val="en-US" w:eastAsia="zh-CN"/>
        </w:rPr>
        <w:t>,</w:t>
      </w:r>
    </w:p>
    <w:p w:rsidR="00BA5AA9" w:rsidRDefault="002F7FB6">
      <w:pPr>
        <w:spacing w:after="0" w:afterAutospacing="0"/>
        <w:ind w:leftChars="300" w:left="630"/>
        <w:rPr>
          <w:sz w:val="20"/>
          <w:vertAlign w:val="superscript"/>
          <w:lang w:val="en-US"/>
        </w:rPr>
      </w:pPr>
      <w:proofErr w:type="gramStart"/>
      <w:r>
        <w:rPr>
          <w:sz w:val="20"/>
          <w:lang w:val="en-US" w:eastAsia="zh-CN"/>
        </w:rPr>
        <w:t>if</w:t>
      </w:r>
      <w:proofErr w:type="gramEnd"/>
      <w:r>
        <w:rPr>
          <w:sz w:val="20"/>
          <w:lang w:val="en-US" w:eastAsia="zh-CN"/>
        </w:rPr>
        <w:t xml:space="preserve"> TBS0 &lt;=40*10</w:t>
      </w:r>
      <w:r>
        <w:rPr>
          <w:sz w:val="20"/>
          <w:vertAlign w:val="superscript"/>
          <w:lang w:val="en-US" w:eastAsia="zh-CN"/>
        </w:rPr>
        <w:t>4</w:t>
      </w:r>
    </w:p>
    <w:p w:rsidR="00BA5AA9" w:rsidRDefault="002F7FB6">
      <w:pPr>
        <w:tabs>
          <w:tab w:val="left" w:pos="8640"/>
        </w:tabs>
        <w:spacing w:after="0" w:afterAutospacing="0"/>
        <w:ind w:leftChars="600" w:left="1260"/>
        <w:rPr>
          <w:sz w:val="20"/>
        </w:rPr>
      </w:pPr>
      <w:r>
        <w:rPr>
          <w:sz w:val="20"/>
        </w:rPr>
        <w:t>Transport block size (TBS</w:t>
      </w:r>
      <w:r>
        <w:rPr>
          <w:sz w:val="20"/>
          <w:lang w:val="en-US" w:eastAsia="zh-CN"/>
        </w:rPr>
        <w:t>0</w:t>
      </w:r>
      <w:r>
        <w:rPr>
          <w:sz w:val="20"/>
        </w:rPr>
        <w:t xml:space="preserve">): </w:t>
      </w:r>
      <m:oMath>
        <m:r>
          <m:rPr>
            <m:sty m:val="p"/>
          </m:rPr>
          <w:rPr>
            <w:rFonts w:ascii="Cambria Math"/>
            <w:sz w:val="20"/>
            <w:lang w:val="en-US" w:eastAsia="zh-CN"/>
          </w:rPr>
          <m:t>T</m:t>
        </m:r>
      </m:oMath>
      <w:r>
        <w:rPr>
          <w:sz w:val="20"/>
          <w:lang w:val="en-US" w:eastAsia="zh-CN"/>
        </w:rPr>
        <w:t>BS0=Ki</w:t>
      </w:r>
      <w:r>
        <w:rPr>
          <w:iCs/>
          <w:sz w:val="20"/>
        </w:rPr>
        <w:t xml:space="preserve">, </w:t>
      </w:r>
    </w:p>
    <w:p w:rsidR="00BA5AA9" w:rsidRDefault="002F7FB6">
      <w:pPr>
        <w:tabs>
          <w:tab w:val="left" w:pos="8640"/>
        </w:tabs>
        <w:spacing w:after="0" w:afterAutospacing="0"/>
        <w:ind w:leftChars="600" w:left="1260"/>
        <w:rPr>
          <w:sz w:val="20"/>
        </w:rPr>
      </w:pPr>
      <w:r>
        <w:rPr>
          <w:sz w:val="20"/>
        </w:rPr>
        <w:t xml:space="preserve">Where </w:t>
      </w:r>
      <m:oMath>
        <m:r>
          <m:rPr>
            <m:sty m:val="p"/>
          </m:rPr>
          <w:rPr>
            <w:rFonts w:ascii="Cambria Math"/>
            <w:sz w:val="20"/>
            <w:lang w:val="en-US" w:eastAsia="zh-CN"/>
          </w:rPr>
          <m:t>K</m:t>
        </m:r>
      </m:oMath>
      <w:r>
        <w:rPr>
          <w:sz w:val="20"/>
          <w:lang w:val="en-US" w:eastAsia="zh-CN"/>
        </w:rPr>
        <w:t>i</w:t>
      </w:r>
      <w:r>
        <w:rPr>
          <w:sz w:val="20"/>
        </w:rPr>
        <w:t xml:space="preserve">= minimum </w:t>
      </w:r>
      <w:r>
        <w:rPr>
          <w:sz w:val="20"/>
          <w:lang w:val="en-US" w:eastAsia="zh-CN"/>
        </w:rPr>
        <w:t>K</w:t>
      </w:r>
      <w:r>
        <w:rPr>
          <w:sz w:val="20"/>
        </w:rPr>
        <w:t xml:space="preserve"> such that </w:t>
      </w:r>
      <m:oMath>
        <m:r>
          <m:rPr>
            <m:sty m:val="p"/>
          </m:rPr>
          <w:rPr>
            <w:rFonts w:ascii="Cambria Math"/>
            <w:sz w:val="20"/>
            <w:lang w:val="en-US" w:eastAsia="zh-CN"/>
          </w:rPr>
          <m:t>K</m:t>
        </m:r>
      </m:oMath>
      <w:r>
        <w:rPr>
          <w:sz w:val="20"/>
          <w:lang w:val="en-US" w:eastAsia="zh-CN"/>
        </w:rPr>
        <w:t>&gt;=TBS0</w:t>
      </w:r>
      <w:r>
        <w:rPr>
          <w:sz w:val="20"/>
        </w:rPr>
        <w:t xml:space="preserve">, where </w:t>
      </w:r>
      <w:r>
        <w:rPr>
          <w:sz w:val="20"/>
          <w:lang w:val="en-US" w:eastAsia="zh-CN"/>
        </w:rPr>
        <w:t>K is included in TBS sequence,</w:t>
      </w:r>
    </w:p>
    <w:p w:rsidR="00BA5AA9" w:rsidRDefault="002F7FB6">
      <w:pPr>
        <w:tabs>
          <w:tab w:val="left" w:pos="8640"/>
        </w:tabs>
        <w:spacing w:after="0" w:afterAutospacing="0"/>
        <w:ind w:leftChars="300" w:left="630"/>
        <w:rPr>
          <w:sz w:val="20"/>
          <w:lang w:val="en-US"/>
        </w:rPr>
      </w:pPr>
      <w:proofErr w:type="gramStart"/>
      <w:r>
        <w:rPr>
          <w:sz w:val="20"/>
          <w:lang w:val="en-US" w:eastAsia="zh-CN"/>
        </w:rPr>
        <w:t>else</w:t>
      </w:r>
      <w:proofErr w:type="gramEnd"/>
    </w:p>
    <w:p w:rsidR="00BA5AA9" w:rsidRDefault="002F7FB6">
      <w:pPr>
        <w:tabs>
          <w:tab w:val="left" w:pos="8640"/>
        </w:tabs>
        <w:spacing w:after="0" w:afterAutospacing="0"/>
        <w:ind w:leftChars="600" w:left="1260"/>
        <w:rPr>
          <w:sz w:val="20"/>
          <w:lang w:val="en-US"/>
        </w:rPr>
      </w:pPr>
      <w:r>
        <w:rPr>
          <w:sz w:val="20"/>
          <w:lang w:val="en-US" w:eastAsia="zh-CN"/>
        </w:rPr>
        <w:t xml:space="preserve">FFS: </w:t>
      </w:r>
      <w:r>
        <w:rPr>
          <w:sz w:val="20"/>
        </w:rPr>
        <w:t>Transport block size (</w:t>
      </w:r>
      <w:r>
        <w:rPr>
          <w:sz w:val="20"/>
          <w:lang w:val="en-US" w:eastAsia="zh-CN"/>
        </w:rPr>
        <w:t xml:space="preserve">TBS0) = </w:t>
      </w:r>
      <w:proofErr w:type="spellStart"/>
      <w:r>
        <w:rPr>
          <w:sz w:val="20"/>
          <w:lang w:val="en-US" w:eastAsia="zh-CN"/>
        </w:rPr>
        <w:t>Ki</w:t>
      </w:r>
      <w:proofErr w:type="spellEnd"/>
      <w:r>
        <w:rPr>
          <w:sz w:val="20"/>
          <w:lang w:val="en-US" w:eastAsia="zh-CN"/>
        </w:rPr>
        <w:t xml:space="preserve">’, </w:t>
      </w:r>
    </w:p>
    <w:p w:rsidR="00BA5AA9" w:rsidRDefault="002F7FB6">
      <w:pPr>
        <w:tabs>
          <w:tab w:val="left" w:pos="8640"/>
        </w:tabs>
        <w:spacing w:after="0" w:afterAutospacing="0"/>
        <w:ind w:leftChars="600" w:left="1260"/>
        <w:rPr>
          <w:sz w:val="20"/>
          <w:lang w:val="en-US"/>
        </w:rPr>
      </w:pPr>
      <w:r>
        <w:rPr>
          <w:sz w:val="20"/>
          <w:lang w:val="en-US" w:eastAsia="zh-CN"/>
        </w:rPr>
        <w:t xml:space="preserve">where </w:t>
      </w:r>
      <w:proofErr w:type="spellStart"/>
      <w:r>
        <w:rPr>
          <w:sz w:val="20"/>
          <w:lang w:val="en-US" w:eastAsia="zh-CN"/>
        </w:rPr>
        <w:t>Ki</w:t>
      </w:r>
      <w:proofErr w:type="spellEnd"/>
      <w:r>
        <w:rPr>
          <w:sz w:val="20"/>
          <w:lang w:val="en-US" w:eastAsia="zh-CN"/>
        </w:rPr>
        <w:t>’=</w:t>
      </w:r>
      <w:r>
        <w:rPr>
          <w:sz w:val="20"/>
        </w:rPr>
        <w:t xml:space="preserve">minimum </w:t>
      </w:r>
      <w:r>
        <w:rPr>
          <w:sz w:val="20"/>
          <w:lang w:val="en-US" w:eastAsia="zh-CN"/>
        </w:rPr>
        <w:t>K’</w:t>
      </w:r>
      <w:r>
        <w:rPr>
          <w:sz w:val="20"/>
        </w:rPr>
        <w:t xml:space="preserve"> such that </w:t>
      </w:r>
      <m:oMath>
        <m:r>
          <m:rPr>
            <m:sty m:val="p"/>
          </m:rPr>
          <w:rPr>
            <w:rFonts w:ascii="Cambria Math"/>
            <w:sz w:val="20"/>
            <w:lang w:val="en-US" w:eastAsia="zh-CN"/>
          </w:rPr>
          <m:t>K</m:t>
        </m:r>
      </m:oMath>
      <w:r>
        <w:rPr>
          <w:sz w:val="20"/>
          <w:lang w:val="en-US" w:eastAsia="zh-CN"/>
        </w:rPr>
        <w:t>’&gt;=TBS0</w:t>
      </w:r>
      <w:r>
        <w:rPr>
          <w:sz w:val="20"/>
        </w:rPr>
        <w:t xml:space="preserve">, where </w:t>
      </w:r>
      <w:r>
        <w:rPr>
          <w:sz w:val="20"/>
          <w:lang w:val="en-US" w:eastAsia="zh-CN"/>
        </w:rPr>
        <w:t>K is included in TBS Sequence’</w:t>
      </w:r>
      <w:r>
        <w:rPr>
          <w:rFonts w:hAnsi="Cambria Math"/>
          <w:sz w:val="20"/>
          <w:lang w:val="en-US" w:eastAsia="zh-CN"/>
        </w:rPr>
        <w:t>，</w:t>
      </w:r>
    </w:p>
    <w:p w:rsidR="00BA5AA9" w:rsidRDefault="002F7FB6">
      <w:pPr>
        <w:tabs>
          <w:tab w:val="left" w:pos="8640"/>
        </w:tabs>
        <w:spacing w:after="0" w:afterAutospacing="0"/>
        <w:ind w:leftChars="300" w:left="630"/>
        <w:rPr>
          <w:sz w:val="20"/>
          <w:lang w:val="en-US"/>
        </w:rPr>
      </w:pPr>
      <w:proofErr w:type="spellStart"/>
      <w:proofErr w:type="gramStart"/>
      <w:r>
        <w:rPr>
          <w:sz w:val="20"/>
          <w:lang w:val="en-US" w:eastAsia="zh-CN"/>
        </w:rPr>
        <w:t>endif</w:t>
      </w:r>
      <w:proofErr w:type="spellEnd"/>
      <w:proofErr w:type="gramEnd"/>
    </w:p>
    <w:p w:rsidR="00BA5AA9" w:rsidRDefault="002F7FB6">
      <w:pPr>
        <w:widowControl w:val="0"/>
        <w:tabs>
          <w:tab w:val="left" w:pos="8640"/>
        </w:tabs>
        <w:spacing w:after="0" w:afterAutospacing="0"/>
        <w:ind w:leftChars="200" w:left="420"/>
        <w:rPr>
          <w:rFonts w:eastAsia="PMingLiU"/>
          <w:i/>
          <w:sz w:val="20"/>
          <w:lang w:eastAsia="en-US"/>
        </w:rPr>
      </w:pPr>
      <w:r>
        <w:rPr>
          <w:i/>
          <w:sz w:val="20"/>
        </w:rPr>
        <w:t>W</w:t>
      </w:r>
      <w:r>
        <w:rPr>
          <w:rFonts w:eastAsia="PMingLiU"/>
          <w:i/>
          <w:sz w:val="20"/>
          <w:lang w:eastAsia="en-US"/>
        </w:rPr>
        <w:t>here</w:t>
      </w:r>
    </w:p>
    <w:p w:rsidR="00BA5AA9" w:rsidRDefault="002F7FB6">
      <w:pPr>
        <w:tabs>
          <w:tab w:val="left" w:pos="1080"/>
        </w:tabs>
        <w:spacing w:after="0" w:afterAutospacing="0"/>
        <w:ind w:leftChars="200" w:left="420"/>
        <w:rPr>
          <w:rFonts w:eastAsia="PMingLiU"/>
          <w:i/>
          <w:sz w:val="20"/>
          <w:lang w:eastAsia="en-US"/>
        </w:rPr>
      </w:pPr>
      <w:r>
        <w:rPr>
          <w:i/>
          <w:iCs/>
          <w:sz w:val="20"/>
          <w:lang w:eastAsia="en-US"/>
        </w:rPr>
        <w:t>·</w:t>
      </w:r>
      <w:r>
        <w:rPr>
          <w:i/>
          <w:iCs/>
          <w:sz w:val="20"/>
          <w:lang w:val="en-US" w:eastAsia="zh-CN"/>
        </w:rPr>
        <w:t xml:space="preserve">  </w:t>
      </w:r>
      <m:oMath>
        <m:sSub>
          <m:sSubPr>
            <m:ctrlPr>
              <w:rPr>
                <w:rFonts w:ascii="Cambria Math" w:eastAsia="PMingLiU" w:hAnsi="Cambria Math"/>
                <w:i/>
                <w:iCs/>
                <w:sz w:val="20"/>
                <w:lang w:eastAsia="en-US"/>
              </w:rPr>
            </m:ctrlPr>
          </m:sSubPr>
          <m:e>
            <m:r>
              <w:rPr>
                <w:rFonts w:ascii="Cambria Math" w:eastAsia="PMingLiU" w:hAnsi="Cambria Math"/>
                <w:sz w:val="20"/>
                <w:lang w:eastAsia="en-US"/>
              </w:rPr>
              <m:t>Q</m:t>
            </m:r>
          </m:e>
          <m:sub>
            <m:r>
              <w:rPr>
                <w:rFonts w:ascii="Cambria Math" w:eastAsia="PMingLiU" w:hAnsi="Cambria Math"/>
                <w:sz w:val="20"/>
                <w:lang w:eastAsia="en-US"/>
              </w:rPr>
              <m:t>m</m:t>
            </m:r>
          </m:sub>
        </m:sSub>
      </m:oMath>
      <w:r>
        <w:rPr>
          <w:rFonts w:eastAsia="PMingLiU"/>
          <w:i/>
          <w:sz w:val="20"/>
          <w:lang w:eastAsia="en-US"/>
        </w:rPr>
        <w:t xml:space="preserve"> is the scheduled modulation order,</w:t>
      </w:r>
    </w:p>
    <w:p w:rsidR="00BA5AA9" w:rsidRDefault="002F7FB6">
      <w:pPr>
        <w:tabs>
          <w:tab w:val="left" w:pos="1080"/>
        </w:tabs>
        <w:spacing w:after="0" w:afterAutospacing="0"/>
        <w:ind w:leftChars="200" w:left="420"/>
        <w:rPr>
          <w:rFonts w:eastAsia="PMingLiU"/>
          <w:i/>
          <w:sz w:val="20"/>
          <w:lang w:eastAsia="en-US"/>
        </w:rPr>
      </w:pPr>
      <w:r>
        <w:rPr>
          <w:i/>
          <w:sz w:val="20"/>
          <w:lang w:eastAsia="en-US"/>
        </w:rPr>
        <w:t>·</w:t>
      </w:r>
      <w:r>
        <w:rPr>
          <w:i/>
          <w:sz w:val="20"/>
          <w:lang w:val="en-US" w:eastAsia="zh-CN"/>
        </w:rPr>
        <w:t xml:space="preserve">  </w:t>
      </w:r>
      <m:oMath>
        <m:r>
          <w:rPr>
            <w:rFonts w:ascii="Cambria Math" w:eastAsia="PMingLiU" w:hAnsi="Cambria Math"/>
            <w:sz w:val="20"/>
            <w:lang w:eastAsia="en-US"/>
          </w:rPr>
          <m:t>R</m:t>
        </m:r>
        <m:r>
          <w:rPr>
            <w:rFonts w:ascii="Cambria Math" w:eastAsia="PMingLiU"/>
            <w:sz w:val="20"/>
            <w:lang w:eastAsia="en-US"/>
          </w:rPr>
          <m:t> </m:t>
        </m:r>
      </m:oMath>
      <w:r>
        <w:rPr>
          <w:rFonts w:eastAsia="PMingLiU"/>
          <w:i/>
          <w:sz w:val="20"/>
          <w:lang w:eastAsia="en-US"/>
        </w:rPr>
        <w:t xml:space="preserve"> </w:t>
      </w:r>
      <w:r>
        <w:rPr>
          <w:i/>
          <w:sz w:val="20"/>
        </w:rPr>
        <w:t>is</w:t>
      </w:r>
      <w:r>
        <w:rPr>
          <w:rFonts w:eastAsia="PMingLiU"/>
          <w:i/>
          <w:sz w:val="20"/>
          <w:lang w:eastAsia="en-US"/>
        </w:rPr>
        <w:t xml:space="preserve"> the cod</w:t>
      </w:r>
      <w:r>
        <w:rPr>
          <w:i/>
          <w:sz w:val="20"/>
        </w:rPr>
        <w:t>e</w:t>
      </w:r>
      <w:r>
        <w:rPr>
          <w:rFonts w:eastAsia="PMingLiU"/>
          <w:i/>
          <w:sz w:val="20"/>
          <w:lang w:eastAsia="en-US"/>
        </w:rPr>
        <w:t xml:space="preserve"> rate,</w:t>
      </w:r>
    </w:p>
    <w:p w:rsidR="00BA5AA9" w:rsidRDefault="002F7FB6">
      <w:pPr>
        <w:tabs>
          <w:tab w:val="left" w:pos="1080"/>
        </w:tabs>
        <w:spacing w:after="0" w:afterAutospacing="0"/>
        <w:ind w:leftChars="200" w:left="420"/>
        <w:rPr>
          <w:rFonts w:eastAsia="PMingLiU"/>
          <w:i/>
          <w:sz w:val="20"/>
          <w:lang w:eastAsia="en-US"/>
        </w:rPr>
      </w:pPr>
      <w:r>
        <w:rPr>
          <w:i/>
          <w:sz w:val="20"/>
        </w:rPr>
        <w:t>·</w:t>
      </w:r>
      <w:r>
        <w:rPr>
          <w:i/>
          <w:sz w:val="20"/>
          <w:lang w:val="en-US" w:eastAsia="zh-CN"/>
        </w:rPr>
        <w:t xml:space="preserve">  </w:t>
      </w:r>
      <m:oMath>
        <m:r>
          <w:rPr>
            <w:rFonts w:ascii="Cambria Math" w:hAnsi="Cambria Math"/>
            <w:sz w:val="20"/>
          </w:rPr>
          <m:t>υ</m:t>
        </m:r>
      </m:oMath>
      <w:r>
        <w:rPr>
          <w:rFonts w:eastAsia="PMingLiU"/>
          <w:i/>
          <w:sz w:val="20"/>
          <w:lang w:eastAsia="en-US"/>
        </w:rPr>
        <w:t xml:space="preserve"> is the number of layers</w:t>
      </w:r>
      <w:r>
        <w:rPr>
          <w:i/>
          <w:sz w:val="20"/>
        </w:rPr>
        <w:t xml:space="preserve"> the codeword is mapped onto</w:t>
      </w:r>
      <w:r>
        <w:rPr>
          <w:i/>
          <w:sz w:val="20"/>
          <w:lang w:val="en-US" w:eastAsia="zh-CN"/>
        </w:rPr>
        <w:t>,</w:t>
      </w:r>
    </w:p>
    <w:p w:rsidR="00BA5AA9" w:rsidRDefault="002F7FB6">
      <w:pPr>
        <w:tabs>
          <w:tab w:val="left" w:pos="1080"/>
        </w:tabs>
        <w:spacing w:after="0" w:afterAutospacing="0"/>
        <w:ind w:leftChars="200" w:left="420"/>
        <w:rPr>
          <w:rFonts w:eastAsia="PMingLiU"/>
          <w:i/>
          <w:sz w:val="20"/>
          <w:lang w:eastAsia="en-US"/>
        </w:rPr>
      </w:pPr>
      <w:proofErr w:type="gramStart"/>
      <w:r>
        <w:rPr>
          <w:i/>
          <w:position w:val="-10"/>
          <w:sz w:val="20"/>
          <w:lang w:eastAsia="en-US"/>
        </w:rPr>
        <w:t>·</w:t>
      </w:r>
      <w:r>
        <w:rPr>
          <w:i/>
          <w:position w:val="-10"/>
          <w:sz w:val="20"/>
          <w:lang w:val="en-US" w:eastAsia="zh-CN"/>
        </w:rPr>
        <w:t xml:space="preserve">  </w:t>
      </w:r>
      <w:proofErr w:type="gramEnd"/>
      <w:r w:rsidR="00BA5AA9" w:rsidRPr="00BA5AA9">
        <w:rPr>
          <w:rFonts w:eastAsia="PMingLiU"/>
          <w:i/>
          <w:position w:val="-10"/>
          <w:sz w:val="20"/>
          <w:lang w:eastAsia="en-US"/>
        </w:rPr>
        <w:object w:dxaOrig="520" w:dyaOrig="340">
          <v:shape id="_x0000_i1039" type="#_x0000_t75" style="width:25.65pt;height:17pt" o:ole="">
            <v:imagedata r:id="rId37" o:title=""/>
          </v:shape>
          <o:OLEObject Type="Embed" ProgID="Equation.3" ShapeID="_x0000_i1039" DrawAspect="Content" ObjectID="_1572446402" r:id="rId38"/>
        </w:object>
      </w:r>
      <w:r>
        <w:rPr>
          <w:rFonts w:eastAsia="PMingLiU"/>
          <w:i/>
          <w:sz w:val="20"/>
          <w:lang w:eastAsia="en-US"/>
        </w:rPr>
        <w:t xml:space="preserve">is the </w:t>
      </w:r>
      <w:r>
        <w:rPr>
          <w:i/>
          <w:sz w:val="20"/>
          <w:lang w:val="en-US" w:eastAsia="zh-CN"/>
        </w:rPr>
        <w:t>value</w:t>
      </w:r>
      <w:r>
        <w:rPr>
          <w:rFonts w:eastAsia="PMingLiU"/>
          <w:i/>
          <w:sz w:val="20"/>
          <w:lang w:eastAsia="en-US"/>
        </w:rPr>
        <w:t xml:space="preserve"> of resource elements</w:t>
      </w:r>
      <w:r>
        <w:rPr>
          <w:i/>
          <w:sz w:val="20"/>
          <w:lang w:val="en-US" w:eastAsia="zh-CN"/>
        </w:rPr>
        <w:t xml:space="preserve"> per PRB</w:t>
      </w:r>
      <w:r>
        <w:rPr>
          <w:rFonts w:eastAsia="PMingLiU"/>
          <w:i/>
          <w:sz w:val="20"/>
          <w:lang w:eastAsia="en-US"/>
        </w:rPr>
        <w:t xml:space="preserve"> for PDSCH</w:t>
      </w:r>
      <w:r>
        <w:rPr>
          <w:rFonts w:eastAsia="PMingLiU"/>
          <w:i/>
          <w:sz w:val="20"/>
          <w:lang w:val="en-US" w:eastAsia="zh-CN"/>
        </w:rPr>
        <w:t>,</w:t>
      </w:r>
    </w:p>
    <w:p w:rsidR="00BA5AA9" w:rsidRDefault="002F7FB6">
      <w:pPr>
        <w:spacing w:after="0" w:afterAutospacing="0"/>
        <w:ind w:leftChars="200" w:left="420"/>
        <w:rPr>
          <w:rFonts w:eastAsia="PMingLiU"/>
          <w:i/>
          <w:sz w:val="20"/>
          <w:lang w:eastAsia="en-US"/>
        </w:rPr>
      </w:pPr>
      <w:proofErr w:type="gramStart"/>
      <w:r>
        <w:rPr>
          <w:i/>
          <w:sz w:val="20"/>
          <w:lang w:eastAsia="en-US"/>
        </w:rPr>
        <w:t>·</w:t>
      </w:r>
      <w:r>
        <w:rPr>
          <w:i/>
          <w:sz w:val="20"/>
          <w:lang w:val="en-US" w:eastAsia="zh-CN"/>
        </w:rPr>
        <w:t xml:space="preserve">  </w:t>
      </w:r>
      <w:proofErr w:type="gramEnd"/>
      <w:r w:rsidR="00BA5AA9" w:rsidRPr="00BA5AA9">
        <w:rPr>
          <w:rFonts w:eastAsia="PMingLiU"/>
          <w:i/>
          <w:position w:val="-10"/>
          <w:sz w:val="20"/>
          <w:lang w:eastAsia="en-US"/>
        </w:rPr>
        <w:object w:dxaOrig="499" w:dyaOrig="300">
          <v:shape id="_x0000_i1040" type="#_x0000_t75" style="width:25.35pt;height:15pt" o:ole="">
            <v:imagedata r:id="rId39" o:title=""/>
          </v:shape>
          <o:OLEObject Type="Embed" ProgID="Equation.3" ShapeID="_x0000_i1040" DrawAspect="Content" ObjectID="_1572446403" r:id="rId40"/>
        </w:object>
      </w:r>
      <w:r>
        <w:rPr>
          <w:i/>
          <w:sz w:val="20"/>
          <w:lang w:val="en-US" w:eastAsia="zh-CN"/>
        </w:rPr>
        <w:t>is the number of PRBs,</w:t>
      </w:r>
    </w:p>
    <w:p w:rsidR="00BA5AA9" w:rsidRDefault="002F7FB6" w:rsidP="00BA5AA9">
      <w:pPr>
        <w:tabs>
          <w:tab w:val="left" w:pos="8640"/>
        </w:tabs>
        <w:spacing w:after="0" w:afterAutospacing="0"/>
        <w:ind w:leftChars="200" w:left="420"/>
        <w:rPr>
          <w:rFonts w:eastAsia="PMingLiU"/>
          <w:i/>
          <w:sz w:val="20"/>
          <w:lang w:eastAsia="en-US"/>
        </w:rPr>
      </w:pPr>
      <w:proofErr w:type="gramStart"/>
      <w:r>
        <w:rPr>
          <w:i/>
          <w:iCs/>
          <w:sz w:val="20"/>
          <w:lang w:eastAsia="en-US"/>
        </w:rPr>
        <w:t>·</w:t>
      </w:r>
      <w:r>
        <w:rPr>
          <w:i/>
          <w:iCs/>
          <w:sz w:val="20"/>
          <w:lang w:val="en-US" w:eastAsia="zh-CN"/>
        </w:rPr>
        <w:t xml:space="preserve">  </w:t>
      </w:r>
      <m:oMath>
        <w:proofErr w:type="gramEnd"/>
        <m:sSub>
          <m:sSubPr>
            <m:ctrlPr>
              <w:rPr>
                <w:rFonts w:ascii="Cambria Math" w:eastAsia="PMingLiU" w:hAnsi="Cambria Math"/>
                <w:i/>
                <w:iCs/>
                <w:sz w:val="20"/>
                <w:lang w:eastAsia="en-US"/>
              </w:rPr>
            </m:ctrlPr>
          </m:sSubPr>
          <m:e>
            <m:r>
              <w:rPr>
                <w:rFonts w:ascii="Cambria Math" w:eastAsia="PMingLiU" w:hAnsi="Cambria Math"/>
                <w:sz w:val="20"/>
                <w:lang w:eastAsia="en-US"/>
              </w:rPr>
              <m:t>L</m:t>
            </m:r>
          </m:e>
          <m:sub>
            <m:r>
              <w:rPr>
                <w:rFonts w:ascii="Cambria Math" w:eastAsia="PMingLiU" w:hAnsi="Cambria Math"/>
                <w:sz w:val="20"/>
                <w:lang w:eastAsia="en-US"/>
              </w:rPr>
              <m:t>TB</m:t>
            </m:r>
            <m:r>
              <w:rPr>
                <w:rFonts w:ascii="Cambria Math" w:eastAsia="PMingLiU"/>
                <w:sz w:val="20"/>
                <w:lang w:eastAsia="en-US"/>
              </w:rPr>
              <m:t>,</m:t>
            </m:r>
            <m:r>
              <w:rPr>
                <w:rFonts w:ascii="Cambria Math" w:eastAsia="PMingLiU" w:hAnsi="Cambria Math"/>
                <w:sz w:val="20"/>
                <w:lang w:eastAsia="en-US"/>
              </w:rPr>
              <m:t>CRC</m:t>
            </m:r>
          </m:sub>
        </m:sSub>
        <m:r>
          <w:rPr>
            <w:rFonts w:ascii="Cambria Math" w:eastAsia="PMingLiU"/>
            <w:sz w:val="20"/>
            <w:lang w:eastAsia="en-US"/>
          </w:rPr>
          <m:t xml:space="preserve"> </m:t>
        </m:r>
      </m:oMath>
      <w:r>
        <w:rPr>
          <w:rFonts w:eastAsia="PMingLiU"/>
          <w:i/>
          <w:sz w:val="20"/>
          <w:lang w:eastAsia="en-US"/>
        </w:rPr>
        <w:t xml:space="preserve">is the size of the TB CRC, if </w:t>
      </w:r>
      <w:r w:rsidR="00BA5AA9" w:rsidRPr="00BA5AA9">
        <w:rPr>
          <w:rFonts w:eastAsia="PMingLiU"/>
          <w:i/>
          <w:position w:val="-6"/>
          <w:sz w:val="20"/>
          <w:lang w:eastAsia="en-US"/>
        </w:rPr>
        <w:object w:dxaOrig="1020" w:dyaOrig="240">
          <v:shape id="_x0000_i1041" type="#_x0000_t75" style="width:51pt;height:12.4pt" o:ole="">
            <v:imagedata r:id="rId41" o:title=""/>
          </v:shape>
          <o:OLEObject Type="Embed" ProgID="Equation.3" ShapeID="_x0000_i1041" DrawAspect="Content" ObjectID="_1572446404" r:id="rId42"/>
        </w:object>
      </w:r>
      <w:r>
        <w:rPr>
          <w:rFonts w:eastAsia="PMingLiU"/>
          <w:i/>
          <w:sz w:val="20"/>
          <w:lang w:eastAsia="en-US"/>
        </w:rPr>
        <w:t xml:space="preserve">, </w:t>
      </w:r>
      <m:oMath>
        <m:sSub>
          <m:sSubPr>
            <m:ctrlPr>
              <w:rPr>
                <w:rFonts w:ascii="Cambria Math" w:eastAsia="PMingLiU" w:hAnsi="Cambria Math"/>
                <w:i/>
                <w:sz w:val="20"/>
                <w:lang w:eastAsia="en-US"/>
              </w:rPr>
            </m:ctrlPr>
          </m:sSubPr>
          <m:e>
            <m:r>
              <w:rPr>
                <w:rFonts w:ascii="Cambria Math" w:eastAsia="PMingLiU" w:hAnsi="Cambria Math"/>
                <w:sz w:val="20"/>
                <w:lang w:eastAsia="en-US"/>
              </w:rPr>
              <m:t>L</m:t>
            </m:r>
          </m:e>
          <m:sub>
            <m:r>
              <w:rPr>
                <w:rFonts w:ascii="Cambria Math" w:eastAsia="PMingLiU" w:hAnsi="Cambria Math"/>
                <w:sz w:val="20"/>
                <w:lang w:eastAsia="en-US"/>
              </w:rPr>
              <m:t>TB</m:t>
            </m:r>
            <m:r>
              <w:rPr>
                <w:rFonts w:ascii="Cambria Math" w:eastAsia="PMingLiU"/>
                <w:sz w:val="20"/>
                <w:lang w:eastAsia="en-US"/>
              </w:rPr>
              <m:t>,</m:t>
            </m:r>
            <m:r>
              <w:rPr>
                <w:rFonts w:ascii="Cambria Math" w:eastAsia="PMingLiU" w:hAnsi="Cambria Math"/>
                <w:sz w:val="20"/>
                <w:lang w:eastAsia="en-US"/>
              </w:rPr>
              <m:t>CRC</m:t>
            </m:r>
          </m:sub>
        </m:sSub>
        <m:r>
          <w:rPr>
            <w:rFonts w:ascii="Cambria Math" w:eastAsia="PMingLiU"/>
            <w:sz w:val="20"/>
            <w:lang w:eastAsia="en-US"/>
          </w:rPr>
          <m:t>=16</m:t>
        </m:r>
      </m:oMath>
      <w:r>
        <w:rPr>
          <w:rFonts w:eastAsia="PMingLiU"/>
          <w:i/>
          <w:sz w:val="20"/>
          <w:lang w:eastAsia="en-US"/>
        </w:rPr>
        <w:t xml:space="preserve">; else </w:t>
      </w:r>
      <m:oMath>
        <m:sSub>
          <m:sSubPr>
            <m:ctrlPr>
              <w:rPr>
                <w:rFonts w:ascii="Cambria Math" w:eastAsia="PMingLiU" w:hAnsi="Cambria Math"/>
                <w:i/>
                <w:sz w:val="20"/>
                <w:lang w:eastAsia="en-US"/>
              </w:rPr>
            </m:ctrlPr>
          </m:sSubPr>
          <m:e>
            <m:r>
              <w:rPr>
                <w:rFonts w:ascii="Cambria Math" w:eastAsia="PMingLiU" w:hAnsi="Cambria Math"/>
                <w:sz w:val="20"/>
                <w:lang w:eastAsia="en-US"/>
              </w:rPr>
              <m:t>L</m:t>
            </m:r>
          </m:e>
          <m:sub>
            <m:r>
              <w:rPr>
                <w:rFonts w:ascii="Cambria Math" w:eastAsia="PMingLiU" w:hAnsi="Cambria Math"/>
                <w:sz w:val="20"/>
                <w:lang w:eastAsia="en-US"/>
              </w:rPr>
              <m:t>TB</m:t>
            </m:r>
            <m:r>
              <w:rPr>
                <w:rFonts w:ascii="Cambria Math" w:eastAsia="PMingLiU"/>
                <w:sz w:val="20"/>
                <w:lang w:eastAsia="en-US"/>
              </w:rPr>
              <m:t>,</m:t>
            </m:r>
            <m:r>
              <w:rPr>
                <w:rFonts w:ascii="Cambria Math" w:eastAsia="PMingLiU" w:hAnsi="Cambria Math"/>
                <w:sz w:val="20"/>
                <w:lang w:eastAsia="en-US"/>
              </w:rPr>
              <m:t>CRC</m:t>
            </m:r>
          </m:sub>
        </m:sSub>
        <m:r>
          <w:rPr>
            <w:rFonts w:ascii="Cambria Math" w:eastAsia="PMingLiU"/>
            <w:sz w:val="20"/>
            <w:lang w:eastAsia="en-US"/>
          </w:rPr>
          <m:t>=24</m:t>
        </m:r>
      </m:oMath>
      <w:r>
        <w:rPr>
          <w:i/>
          <w:sz w:val="20"/>
          <w:lang w:val="en-US" w:eastAsia="zh-CN"/>
        </w:rPr>
        <w:t>,</w:t>
      </w:r>
    </w:p>
    <w:p w:rsidR="00BA5AA9" w:rsidRDefault="002F7FB6">
      <w:pPr>
        <w:spacing w:after="0" w:afterAutospacing="0"/>
        <w:jc w:val="center"/>
        <w:rPr>
          <w:lang w:val="en-US"/>
        </w:rPr>
      </w:pPr>
      <w:r>
        <w:rPr>
          <w:rFonts w:hint="eastAsia"/>
          <w:lang w:val="en-US" w:eastAsia="zh-CN"/>
        </w:rPr>
        <w:t>Table 1 TBS Sequence</w:t>
      </w:r>
    </w:p>
    <w:tbl>
      <w:tblPr>
        <w:tblW w:w="8505" w:type="dxa"/>
        <w:jc w:val="center"/>
        <w:tblLayout w:type="fixed"/>
        <w:tblCellMar>
          <w:top w:w="15" w:type="dxa"/>
          <w:left w:w="15" w:type="dxa"/>
          <w:bottom w:w="15" w:type="dxa"/>
          <w:right w:w="15" w:type="dxa"/>
        </w:tblCellMar>
        <w:tblLook w:val="04A0"/>
      </w:tblPr>
      <w:tblGrid>
        <w:gridCol w:w="567"/>
        <w:gridCol w:w="567"/>
        <w:gridCol w:w="567"/>
        <w:gridCol w:w="567"/>
        <w:gridCol w:w="567"/>
        <w:gridCol w:w="567"/>
        <w:gridCol w:w="567"/>
        <w:gridCol w:w="567"/>
        <w:gridCol w:w="567"/>
        <w:gridCol w:w="567"/>
        <w:gridCol w:w="567"/>
        <w:gridCol w:w="567"/>
        <w:gridCol w:w="567"/>
        <w:gridCol w:w="567"/>
        <w:gridCol w:w="567"/>
      </w:tblGrid>
      <w:tr w:rsidR="00BA5AA9">
        <w:trPr>
          <w:trHeight w:val="283"/>
          <w:jc w:val="center"/>
        </w:trPr>
        <w:tc>
          <w:tcPr>
            <w:tcW w:w="8505" w:type="dxa"/>
            <w:gridSpan w:val="15"/>
            <w:tcBorders>
              <w:top w:val="single" w:sz="4" w:space="0" w:color="000000"/>
              <w:left w:val="single" w:sz="4" w:space="0" w:color="000000"/>
              <w:bottom w:val="single" w:sz="4" w:space="0" w:color="000000"/>
              <w:right w:val="single" w:sz="4" w:space="0" w:color="000000"/>
            </w:tcBorders>
            <w:shd w:val="clear" w:color="auto" w:fill="D9D9D9"/>
            <w:vAlign w:val="bottom"/>
          </w:tcPr>
          <w:p w:rsidR="00BA5AA9" w:rsidRDefault="002F7FB6">
            <w:pPr>
              <w:jc w:val="center"/>
              <w:textAlignment w:val="bottom"/>
              <w:rPr>
                <w:color w:val="000000"/>
                <w:sz w:val="16"/>
                <w:szCs w:val="16"/>
                <w:lang w:val="en-US"/>
              </w:rPr>
            </w:pPr>
            <w:r>
              <w:rPr>
                <w:color w:val="000000"/>
                <w:sz w:val="16"/>
                <w:szCs w:val="16"/>
                <w:lang w:val="en-US" w:eastAsia="zh-CN"/>
              </w:rPr>
              <w:t>TBS Sequence</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440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1032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2280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5352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13536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35176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65352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79776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95376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110856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129176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146928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173856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206776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2344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5544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14112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36696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65496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80496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95448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111696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129448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147864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177824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208976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2408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5736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14688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37896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65928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81376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95760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112536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129720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148800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179496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209976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2472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5992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15256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39136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66072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81816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96072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113376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129896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149016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180024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211096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504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2536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6200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15856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40456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66576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82256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96384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114216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130456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149376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180552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211824</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2600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6456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16416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42360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67152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82696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96696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114552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131016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149736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181080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212552</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2664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6712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17016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43824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67224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83136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97008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116288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131576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150456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181608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213280</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2728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6968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17616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45360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67656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83576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97320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118536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132136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150816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182136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219216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lastRenderedPageBreak/>
              <w:t>120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568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2792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7224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18336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46776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67728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84984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97944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119016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132696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151536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182664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225696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2856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7480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19080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48960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67800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87008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98568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119496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133256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151976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188576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226776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2984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7728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19848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51048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68232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87888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98880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119976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133752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155776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193776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227616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3112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7992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20616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52728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68664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88416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99192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120456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133896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159576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194184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228456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632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3240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8256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21384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55416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69744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88680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99336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120936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134040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161656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194592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232264</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648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3368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8496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22152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57320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71112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88944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99552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121416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134184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163376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194664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234336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1544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3496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8760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22872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59256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72480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89208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99768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121896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134328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164096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194976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241256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3624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9144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23664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59800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72696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89472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99984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122736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134472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164536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195288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243112</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712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3752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9528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24504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60328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73056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89736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100200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124056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134616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165416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195912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244896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1736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3880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9912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25456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60872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73776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90000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100848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125376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134760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165856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196536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246456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4008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10296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26408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61720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74136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90264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101064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126456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135840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166296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196848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257152</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1864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4136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10680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27376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62264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74496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90792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103352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126728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137064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166736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197472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266536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840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4264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11064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28336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62672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74856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91320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104080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127000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140872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167176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197784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281768</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872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4392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11448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29296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63216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75216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92376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104808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127272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142096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167616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198096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285576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904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2024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4584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11832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30576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63760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76216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92976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105536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127544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143616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168096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198408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294816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2088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4776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12216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31728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64304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77256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93576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106264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127816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144984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168456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199680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301440</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968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2152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4968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12576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32880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64848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78096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94176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108552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128088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145056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168816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200952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315376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424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1000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2216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5160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12960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34176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64920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78936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94776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110408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128632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145992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171336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205176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330576</w:t>
            </w:r>
          </w:p>
        </w:tc>
      </w:tr>
      <w:tr w:rsidR="00BA5AA9">
        <w:trPr>
          <w:trHeight w:val="28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347232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355672</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363240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376176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2F7FB6">
            <w:pPr>
              <w:textAlignment w:val="bottom"/>
              <w:rPr>
                <w:color w:val="000000"/>
                <w:sz w:val="16"/>
                <w:szCs w:val="16"/>
              </w:rPr>
            </w:pPr>
            <w:r>
              <w:rPr>
                <w:color w:val="000000"/>
                <w:sz w:val="16"/>
                <w:szCs w:val="16"/>
                <w:lang w:val="en-US" w:eastAsia="zh-CN"/>
              </w:rPr>
              <w:t>395904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5AA9" w:rsidRDefault="00BA5AA9">
            <w:pPr>
              <w:rPr>
                <w:rFonts w:ascii="宋体" w:hAnsi="宋体" w:cs="宋体"/>
                <w:color w:val="000000"/>
                <w:sz w:val="24"/>
                <w:szCs w:val="24"/>
              </w:rPr>
            </w:pPr>
          </w:p>
        </w:tc>
      </w:tr>
    </w:tbl>
    <w:p w:rsidR="00BA5AA9" w:rsidRDefault="002F7FB6">
      <w:pPr>
        <w:spacing w:before="100" w:beforeAutospacing="1" w:after="0" w:afterAutospacing="0"/>
        <w:rPr>
          <w:sz w:val="20"/>
          <w:lang w:val="en-US"/>
        </w:rPr>
      </w:pPr>
      <w:r>
        <w:rPr>
          <w:rFonts w:hint="eastAsia"/>
          <w:sz w:val="20"/>
          <w:lang w:val="en-US" w:eastAsia="zh-CN"/>
        </w:rPr>
        <w:t xml:space="preserve">Figure 2 compares the number of supported MCS of the LTE TBS </w:t>
      </w:r>
      <w:r>
        <w:rPr>
          <w:sz w:val="20"/>
          <w:lang w:val="en-US" w:eastAsia="zh-CN"/>
        </w:rPr>
        <w:t xml:space="preserve">table </w:t>
      </w:r>
      <w:r>
        <w:rPr>
          <w:rFonts w:hint="eastAsia"/>
          <w:sz w:val="20"/>
          <w:lang w:val="en-US" w:eastAsia="zh-CN"/>
        </w:rPr>
        <w:t xml:space="preserve">and the actual TBS </w:t>
      </w:r>
      <w:r>
        <w:rPr>
          <w:sz w:val="20"/>
          <w:lang w:val="en-US" w:eastAsia="zh-CN"/>
        </w:rPr>
        <w:t>obtained from Alternative 2</w:t>
      </w:r>
      <w:r>
        <w:rPr>
          <w:rFonts w:hint="eastAsia"/>
          <w:sz w:val="20"/>
          <w:lang w:val="en-US" w:eastAsia="zh-CN"/>
        </w:rPr>
        <w:t xml:space="preserve">. We can see that the supported number of MCS levels for TBSs determined by </w:t>
      </w:r>
      <w:r>
        <w:rPr>
          <w:sz w:val="20"/>
          <w:lang w:val="en-US" w:eastAsia="zh-CN"/>
        </w:rPr>
        <w:t>A</w:t>
      </w:r>
      <w:r>
        <w:rPr>
          <w:rFonts w:hint="eastAsia"/>
          <w:sz w:val="20"/>
          <w:lang w:val="en-US" w:eastAsia="zh-CN"/>
        </w:rPr>
        <w:t>lt</w:t>
      </w:r>
      <w:r>
        <w:rPr>
          <w:sz w:val="20"/>
          <w:lang w:val="en-US" w:eastAsia="zh-CN"/>
        </w:rPr>
        <w:t>ernative</w:t>
      </w:r>
      <w:r>
        <w:rPr>
          <w:rFonts w:hint="eastAsia"/>
          <w:sz w:val="20"/>
          <w:lang w:val="en-US" w:eastAsia="zh-CN"/>
        </w:rPr>
        <w:t xml:space="preserve"> 2 is </w:t>
      </w:r>
      <w:r>
        <w:rPr>
          <w:sz w:val="20"/>
          <w:lang w:val="en-US" w:eastAsia="zh-CN"/>
        </w:rPr>
        <w:t xml:space="preserve">slightly better than </w:t>
      </w:r>
      <w:r>
        <w:rPr>
          <w:rFonts w:hint="eastAsia"/>
          <w:sz w:val="20"/>
          <w:lang w:val="en-US" w:eastAsia="zh-CN"/>
        </w:rPr>
        <w:t>that of LTE TBSs.</w:t>
      </w:r>
    </w:p>
    <w:p w:rsidR="00BA5AA9" w:rsidRDefault="002F7FB6">
      <w:pPr>
        <w:rPr>
          <w:sz w:val="20"/>
          <w:lang w:val="en-US"/>
        </w:rPr>
      </w:pPr>
      <w:r>
        <w:rPr>
          <w:rFonts w:hint="eastAsia"/>
          <w:sz w:val="20"/>
          <w:lang w:val="en-US" w:eastAsia="zh-CN"/>
        </w:rPr>
        <w:t xml:space="preserve">Obviously, from Figure1 and Figure 2, we can see that the scheduled flexibility of TBS determined by TBS sequence is </w:t>
      </w:r>
      <w:r>
        <w:rPr>
          <w:sz w:val="20"/>
          <w:lang w:val="en-US" w:eastAsia="zh-CN"/>
        </w:rPr>
        <w:t xml:space="preserve">much </w:t>
      </w:r>
      <w:r>
        <w:rPr>
          <w:rFonts w:hint="eastAsia"/>
          <w:sz w:val="20"/>
          <w:lang w:val="en-US" w:eastAsia="zh-CN"/>
        </w:rPr>
        <w:t>better than TBS determined by formula.</w:t>
      </w:r>
    </w:p>
    <w:p w:rsidR="002F7FB6" w:rsidRDefault="002F7FB6" w:rsidP="002F7FB6">
      <w:pPr>
        <w:rPr>
          <w:b/>
          <w:i/>
          <w:sz w:val="20"/>
          <w:lang w:val="en-US" w:eastAsia="zh-CN"/>
        </w:rPr>
      </w:pPr>
      <w:r>
        <w:rPr>
          <w:rFonts w:hint="eastAsia"/>
          <w:b/>
          <w:i/>
          <w:sz w:val="20"/>
          <w:lang w:val="en-US" w:eastAsia="zh-CN"/>
        </w:rPr>
        <w:t>Observation2</w:t>
      </w:r>
      <w:r>
        <w:rPr>
          <w:b/>
          <w:i/>
          <w:sz w:val="20"/>
          <w:lang w:val="en-US" w:eastAsia="zh-CN"/>
        </w:rPr>
        <w:t>:</w:t>
      </w:r>
      <w:r>
        <w:rPr>
          <w:rFonts w:hint="eastAsia"/>
          <w:b/>
          <w:i/>
          <w:sz w:val="20"/>
          <w:lang w:val="en-US" w:eastAsia="zh-CN"/>
        </w:rPr>
        <w:t xml:space="preserve"> </w:t>
      </w:r>
      <w:proofErr w:type="gramStart"/>
      <w:r>
        <w:rPr>
          <w:rFonts w:hint="eastAsia"/>
          <w:b/>
          <w:i/>
          <w:sz w:val="20"/>
          <w:lang w:val="en-US" w:eastAsia="zh-CN"/>
        </w:rPr>
        <w:t>For</w:t>
      </w:r>
      <w:proofErr w:type="gramEnd"/>
      <w:r>
        <w:rPr>
          <w:rFonts w:hint="eastAsia"/>
          <w:b/>
          <w:i/>
          <w:sz w:val="20"/>
          <w:lang w:val="en-US" w:eastAsia="zh-CN"/>
        </w:rPr>
        <w:t xml:space="preserve"> TBS determination by </w:t>
      </w:r>
      <w:r>
        <w:rPr>
          <w:b/>
          <w:i/>
          <w:sz w:val="20"/>
          <w:lang w:val="en-US" w:eastAsia="zh-CN"/>
        </w:rPr>
        <w:t>sequence</w:t>
      </w:r>
      <w:r>
        <w:rPr>
          <w:rFonts w:hint="eastAsia"/>
          <w:b/>
          <w:i/>
          <w:sz w:val="20"/>
          <w:lang w:val="en-US" w:eastAsia="zh-CN"/>
        </w:rPr>
        <w:t xml:space="preserve">, TBSs is superior in </w:t>
      </w:r>
      <w:r>
        <w:rPr>
          <w:b/>
          <w:i/>
          <w:sz w:val="20"/>
          <w:lang w:val="en-US" w:eastAsia="zh-CN"/>
        </w:rPr>
        <w:t>terms of</w:t>
      </w:r>
      <w:r>
        <w:rPr>
          <w:rFonts w:hint="eastAsia"/>
          <w:b/>
          <w:i/>
          <w:sz w:val="20"/>
          <w:lang w:val="en-US" w:eastAsia="zh-CN"/>
        </w:rPr>
        <w:t xml:space="preserve"> scheduling </w:t>
      </w:r>
      <w:r>
        <w:rPr>
          <w:b/>
          <w:i/>
          <w:sz w:val="20"/>
          <w:lang w:val="en-US" w:eastAsia="zh-CN"/>
        </w:rPr>
        <w:t>flexibility</w:t>
      </w:r>
      <w:r>
        <w:rPr>
          <w:rFonts w:hint="eastAsia"/>
          <w:b/>
          <w:i/>
          <w:sz w:val="20"/>
          <w:lang w:val="en-US" w:eastAsia="zh-CN"/>
        </w:rPr>
        <w:t xml:space="preserve"> when compared to </w:t>
      </w:r>
      <w:r>
        <w:rPr>
          <w:b/>
          <w:i/>
          <w:sz w:val="20"/>
          <w:lang w:val="en-US" w:eastAsia="zh-CN"/>
        </w:rPr>
        <w:t>TBS determined by formula</w:t>
      </w:r>
      <w:r>
        <w:rPr>
          <w:rFonts w:hint="eastAsia"/>
          <w:b/>
          <w:sz w:val="20"/>
          <w:lang w:val="en-US" w:eastAsia="zh-CN"/>
        </w:rPr>
        <w:t>.</w:t>
      </w:r>
    </w:p>
    <w:p w:rsidR="002F7FB6" w:rsidRDefault="002F7FB6" w:rsidP="002F7FB6">
      <w:pPr>
        <w:spacing w:after="120" w:afterAutospacing="0"/>
        <w:rPr>
          <w:b/>
          <w:i/>
          <w:sz w:val="20"/>
          <w:lang w:val="en-US"/>
        </w:rPr>
      </w:pPr>
      <w:r>
        <w:rPr>
          <w:b/>
          <w:i/>
          <w:sz w:val="20"/>
          <w:lang w:val="en-US" w:eastAsia="zh-CN"/>
        </w:rPr>
        <w:t xml:space="preserve">Proposal </w:t>
      </w:r>
      <w:r>
        <w:rPr>
          <w:rFonts w:hint="eastAsia"/>
          <w:b/>
          <w:i/>
          <w:sz w:val="20"/>
          <w:lang w:val="en-US" w:eastAsia="zh-CN"/>
        </w:rPr>
        <w:t>1</w:t>
      </w:r>
      <w:r>
        <w:rPr>
          <w:b/>
          <w:i/>
          <w:sz w:val="20"/>
          <w:lang w:val="en-US" w:eastAsia="zh-CN"/>
        </w:rPr>
        <w:t>:</w:t>
      </w:r>
      <w:r>
        <w:rPr>
          <w:rFonts w:hint="eastAsia"/>
          <w:b/>
          <w:i/>
          <w:sz w:val="20"/>
          <w:lang w:val="en-US" w:eastAsia="zh-CN"/>
        </w:rPr>
        <w:t xml:space="preserve"> Intermediate TBSs should be quantized by a predetermined TBS sequence to obtain the actual TBS for transmission and re-transmissions. </w:t>
      </w:r>
    </w:p>
    <w:p w:rsidR="002F7FB6" w:rsidRDefault="002F7FB6" w:rsidP="002F7FB6">
      <w:pPr>
        <w:rPr>
          <w:b/>
          <w:i/>
          <w:sz w:val="20"/>
          <w:lang w:val="en-US" w:eastAsia="zh-CN"/>
        </w:rPr>
      </w:pPr>
      <w:r>
        <w:rPr>
          <w:b/>
          <w:i/>
          <w:sz w:val="20"/>
          <w:lang w:val="en-US" w:eastAsia="zh-CN"/>
        </w:rPr>
        <w:t xml:space="preserve">Proposal 2: Quantization </w:t>
      </w:r>
      <w:r>
        <w:rPr>
          <w:rFonts w:hint="eastAsia"/>
          <w:b/>
          <w:i/>
          <w:sz w:val="20"/>
          <w:lang w:val="en-US" w:eastAsia="zh-CN"/>
        </w:rPr>
        <w:t xml:space="preserve">of X to derive </w:t>
      </w:r>
      <w:r w:rsidRPr="00BA5AA9">
        <w:rPr>
          <w:rFonts w:hint="eastAsia"/>
          <w:b/>
          <w:i/>
          <w:position w:val="-10"/>
          <w:sz w:val="20"/>
          <w:lang w:val="en-US" w:eastAsia="zh-CN"/>
        </w:rPr>
        <w:object w:dxaOrig="420" w:dyaOrig="300">
          <v:shape id="_x0000_i1051" type="#_x0000_t75" style="width:21pt;height:15pt" o:ole="">
            <v:imagedata r:id="rId43" o:title=""/>
          </v:shape>
          <o:OLEObject Type="Embed" ProgID="Equation.3" ShapeID="_x0000_i1051" DrawAspect="Content" ObjectID="_1572446405" r:id="rId44"/>
        </w:object>
      </w:r>
      <w:r>
        <w:rPr>
          <w:b/>
          <w:i/>
          <w:sz w:val="20"/>
          <w:lang w:val="en-US" w:eastAsia="zh-CN"/>
        </w:rPr>
        <w:t xml:space="preserve"> </w:t>
      </w:r>
      <w:r>
        <w:rPr>
          <w:rFonts w:hint="eastAsia"/>
          <w:b/>
          <w:i/>
          <w:sz w:val="20"/>
          <w:lang w:val="en-US" w:eastAsia="zh-CN"/>
        </w:rPr>
        <w:t xml:space="preserve">should be </w:t>
      </w:r>
      <w:r>
        <w:rPr>
          <w:b/>
          <w:i/>
          <w:sz w:val="20"/>
          <w:lang w:val="en-US" w:eastAsia="zh-CN"/>
        </w:rPr>
        <w:t>substituted</w:t>
      </w:r>
      <w:r>
        <w:rPr>
          <w:rFonts w:hint="eastAsia"/>
          <w:b/>
          <w:i/>
          <w:sz w:val="20"/>
          <w:lang w:val="en-US" w:eastAsia="zh-CN"/>
        </w:rPr>
        <w:t xml:space="preserve"> by Quantization of Intermediate TBSs in order to </w:t>
      </w:r>
      <w:r>
        <w:rPr>
          <w:b/>
          <w:i/>
          <w:sz w:val="20"/>
          <w:lang w:val="en-US" w:eastAsia="zh-CN"/>
        </w:rPr>
        <w:t>ensure the same TB size can be obtained between transmission and retransmission</w:t>
      </w:r>
      <w:r>
        <w:rPr>
          <w:rFonts w:hint="eastAsia"/>
          <w:b/>
          <w:i/>
          <w:sz w:val="20"/>
          <w:lang w:val="en-US" w:eastAsia="zh-CN"/>
        </w:rPr>
        <w:t>.</w:t>
      </w:r>
    </w:p>
    <w:p w:rsidR="00BA5AA9" w:rsidRDefault="00BA5AA9">
      <w:pPr>
        <w:jc w:val="center"/>
        <w:rPr>
          <w:lang w:val="en-US"/>
        </w:rPr>
      </w:pPr>
    </w:p>
    <w:p w:rsidR="00BA5AA9" w:rsidRDefault="002F7FB6" w:rsidP="002A1503">
      <w:pPr>
        <w:spacing w:after="120" w:afterAutospacing="0" w:line="240" w:lineRule="auto"/>
        <w:jc w:val="center"/>
        <w:rPr>
          <w:sz w:val="20"/>
          <w:lang w:val="en-US"/>
        </w:rPr>
      </w:pPr>
      <w:r>
        <w:rPr>
          <w:noProof/>
          <w:lang w:val="en-US" w:eastAsia="zh-CN"/>
        </w:rPr>
        <w:lastRenderedPageBreak/>
        <w:drawing>
          <wp:inline distT="0" distB="0" distL="114300" distR="114300">
            <wp:extent cx="5943600" cy="2908935"/>
            <wp:effectExtent l="0" t="0" r="0" b="0"/>
            <wp:docPr id="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5"/>
                    <pic:cNvPicPr>
                      <a:picLocks noChangeAspect="1"/>
                    </pic:cNvPicPr>
                  </pic:nvPicPr>
                  <pic:blipFill>
                    <a:blip r:embed="rId45"/>
                    <a:stretch>
                      <a:fillRect/>
                    </a:stretch>
                  </pic:blipFill>
                  <pic:spPr>
                    <a:xfrm>
                      <a:off x="0" y="0"/>
                      <a:ext cx="5943600" cy="2908935"/>
                    </a:xfrm>
                    <a:prstGeom prst="rect">
                      <a:avLst/>
                    </a:prstGeom>
                    <a:noFill/>
                    <a:ln w="9525">
                      <a:noFill/>
                    </a:ln>
                  </pic:spPr>
                </pic:pic>
              </a:graphicData>
            </a:graphic>
          </wp:inline>
        </w:drawing>
      </w:r>
      <w:r>
        <w:rPr>
          <w:rFonts w:hint="eastAsia"/>
          <w:sz w:val="20"/>
          <w:lang w:val="en-US" w:eastAsia="zh-CN"/>
        </w:rPr>
        <w:t>Figure</w:t>
      </w:r>
      <w:r>
        <w:rPr>
          <w:sz w:val="20"/>
          <w:lang w:val="en-US" w:eastAsia="zh-CN"/>
        </w:rPr>
        <w:t xml:space="preserve"> </w:t>
      </w:r>
      <w:r>
        <w:rPr>
          <w:rFonts w:hint="eastAsia"/>
          <w:sz w:val="20"/>
          <w:lang w:val="en-US" w:eastAsia="zh-CN"/>
        </w:rPr>
        <w:t xml:space="preserve">2 </w:t>
      </w:r>
      <w:r>
        <w:rPr>
          <w:sz w:val="20"/>
          <w:lang w:val="en-US" w:eastAsia="zh-CN"/>
        </w:rPr>
        <w:t>Number of MCS </w:t>
      </w:r>
      <w:r>
        <w:rPr>
          <w:rFonts w:hint="eastAsia"/>
          <w:sz w:val="20"/>
          <w:lang w:val="en-US" w:eastAsia="zh-CN"/>
        </w:rPr>
        <w:t xml:space="preserve">of TBS </w:t>
      </w:r>
      <w:r>
        <w:rPr>
          <w:sz w:val="20"/>
          <w:lang w:val="en-US" w:eastAsia="zh-CN"/>
        </w:rPr>
        <w:t>Alternative 2</w:t>
      </w:r>
      <w:r>
        <w:rPr>
          <w:rFonts w:hint="eastAsia"/>
          <w:sz w:val="20"/>
          <w:lang w:val="en-US" w:eastAsia="zh-CN"/>
        </w:rPr>
        <w:t xml:space="preserve"> and LTE TBS table </w:t>
      </w:r>
      <w:bookmarkStart w:id="1" w:name="OLE_LINK1"/>
      <w:r>
        <w:rPr>
          <w:rFonts w:hint="eastAsia"/>
          <w:sz w:val="20"/>
          <w:lang w:val="en-US" w:eastAsia="zh-CN"/>
        </w:rPr>
        <w:t xml:space="preserve">based on </w:t>
      </w:r>
      <w:r w:rsidR="00BA5AA9" w:rsidRPr="00BA5AA9">
        <w:rPr>
          <w:rFonts w:hint="eastAsia"/>
          <w:position w:val="-10"/>
          <w:sz w:val="20"/>
          <w:lang w:val="en-US" w:eastAsia="zh-CN"/>
        </w:rPr>
        <w:object w:dxaOrig="520" w:dyaOrig="340">
          <v:shape id="_x0000_i1042" type="#_x0000_t75" style="width:25.9pt;height:17pt" o:ole="">
            <v:imagedata r:id="rId31" o:title=""/>
          </v:shape>
          <o:OLEObject Type="Embed" ProgID="Equation.3" ShapeID="_x0000_i1042" DrawAspect="Content" ObjectID="_1572446406" r:id="rId46"/>
        </w:object>
      </w:r>
      <w:r>
        <w:rPr>
          <w:rFonts w:hint="eastAsia"/>
          <w:sz w:val="20"/>
          <w:lang w:val="en-US" w:eastAsia="zh-CN"/>
        </w:rPr>
        <w:t xml:space="preserve">=128 and </w:t>
      </w:r>
      <w:r w:rsidR="00BA5AA9" w:rsidRPr="00BA5AA9">
        <w:rPr>
          <w:rFonts w:hint="eastAsia"/>
          <w:position w:val="-10"/>
          <w:sz w:val="20"/>
          <w:lang w:val="en-US" w:eastAsia="zh-CN"/>
        </w:rPr>
        <w:object w:dxaOrig="499" w:dyaOrig="300">
          <v:shape id="_x0000_i1043" type="#_x0000_t75" style="width:25.05pt;height:15pt" o:ole="">
            <v:imagedata r:id="rId33" o:title=""/>
          </v:shape>
          <o:OLEObject Type="Embed" ProgID="Equation.3" ShapeID="_x0000_i1043" DrawAspect="Content" ObjectID="_1572446407" r:id="rId47"/>
        </w:object>
      </w:r>
      <w:r>
        <w:rPr>
          <w:rFonts w:ascii="Arial" w:hAnsi="Arial" w:cs="Arial"/>
          <w:sz w:val="20"/>
          <w:lang w:val="en-US" w:eastAsia="zh-CN"/>
        </w:rPr>
        <w:t>≤</w:t>
      </w:r>
      <w:r>
        <w:rPr>
          <w:rFonts w:hint="eastAsia"/>
          <w:sz w:val="20"/>
          <w:lang w:val="en-US" w:eastAsia="zh-CN"/>
        </w:rPr>
        <w:t>110</w:t>
      </w:r>
      <w:bookmarkEnd w:id="1"/>
    </w:p>
    <w:p w:rsidR="00BA5AA9" w:rsidRDefault="002F7FB6">
      <w:pPr>
        <w:pStyle w:val="Heading1"/>
        <w:keepNext w:val="0"/>
        <w:widowControl w:val="0"/>
        <w:numPr>
          <w:ilvl w:val="0"/>
          <w:numId w:val="9"/>
        </w:numPr>
        <w:tabs>
          <w:tab w:val="clear" w:pos="0"/>
        </w:tabs>
        <w:spacing w:before="0" w:after="143" w:afterAutospacing="0" w:line="240" w:lineRule="auto"/>
        <w:ind w:left="0" w:firstLine="0"/>
        <w:jc w:val="both"/>
        <w:rPr>
          <w:b/>
          <w:szCs w:val="22"/>
          <w:lang w:val="en-US" w:eastAsia="zh-CN"/>
        </w:rPr>
      </w:pPr>
      <w:r>
        <w:rPr>
          <w:rFonts w:hint="eastAsia"/>
          <w:b/>
          <w:szCs w:val="22"/>
          <w:lang w:val="en-US" w:eastAsia="zh-CN"/>
        </w:rPr>
        <w:t>RV S</w:t>
      </w:r>
      <w:r>
        <w:rPr>
          <w:b/>
          <w:szCs w:val="22"/>
          <w:lang w:val="en-US" w:eastAsia="zh-CN"/>
        </w:rPr>
        <w:t>equence</w:t>
      </w:r>
      <w:r>
        <w:rPr>
          <w:rFonts w:hint="eastAsia"/>
          <w:b/>
          <w:szCs w:val="22"/>
          <w:lang w:val="en-US" w:eastAsia="zh-CN"/>
        </w:rPr>
        <w:t>s for Grant Free</w:t>
      </w:r>
      <w:r>
        <w:rPr>
          <w:b/>
          <w:szCs w:val="22"/>
          <w:lang w:val="en-US" w:eastAsia="zh-CN"/>
        </w:rPr>
        <w:t xml:space="preserve"> UL</w:t>
      </w:r>
    </w:p>
    <w:p w:rsidR="00BA5AA9" w:rsidRDefault="002F7FB6">
      <w:pPr>
        <w:pStyle w:val="Heading1"/>
        <w:spacing w:before="0" w:after="0" w:afterAutospacing="0"/>
        <w:ind w:left="432" w:hanging="432"/>
        <w:rPr>
          <w:sz w:val="24"/>
          <w:szCs w:val="24"/>
          <w:lang w:val="en-US" w:eastAsia="zh-CN"/>
        </w:rPr>
      </w:pPr>
      <w:r>
        <w:rPr>
          <w:rFonts w:hint="eastAsia"/>
          <w:sz w:val="24"/>
          <w:szCs w:val="24"/>
          <w:lang w:val="en-US" w:eastAsia="zh-CN"/>
        </w:rPr>
        <w:t xml:space="preserve">3.1 </w:t>
      </w:r>
      <w:r>
        <w:rPr>
          <w:rFonts w:hint="eastAsia"/>
          <w:b/>
          <w:sz w:val="24"/>
          <w:szCs w:val="24"/>
          <w:lang w:val="en-US" w:eastAsia="zh-CN"/>
        </w:rPr>
        <w:t xml:space="preserve">RV Definition </w:t>
      </w:r>
    </w:p>
    <w:p w:rsidR="00BA5AA9" w:rsidRDefault="002F7FB6" w:rsidP="002F7FB6">
      <w:pPr>
        <w:pStyle w:val="B10"/>
        <w:spacing w:afterLines="50" w:afterAutospacing="0"/>
        <w:ind w:left="0" w:firstLine="0"/>
        <w:jc w:val="both"/>
        <w:rPr>
          <w:sz w:val="20"/>
        </w:rPr>
      </w:pPr>
      <w:r>
        <w:rPr>
          <w:rFonts w:eastAsia="宋体" w:hint="eastAsia"/>
          <w:sz w:val="20"/>
          <w:lang w:val="en-US" w:eastAsia="zh-CN"/>
        </w:rPr>
        <w:t xml:space="preserve">According to the agreement [2] at AH#3 meeting, when full rate matching buffer is used, fix RVs </w:t>
      </w:r>
      <w:r>
        <w:rPr>
          <w:sz w:val="20"/>
        </w:rPr>
        <w:t>{0,1,2,3}</w:t>
      </w:r>
      <w:r>
        <w:rPr>
          <w:rFonts w:eastAsia="宋体" w:hint="eastAsia"/>
          <w:sz w:val="20"/>
          <w:lang w:val="en-US" w:eastAsia="zh-CN"/>
        </w:rPr>
        <w:t xml:space="preserve"> for BG1 are set at </w:t>
      </w:r>
      <w:r>
        <w:rPr>
          <w:sz w:val="20"/>
        </w:rPr>
        <w:t>{0,17,33,56}</w:t>
      </w:r>
      <w:r>
        <w:rPr>
          <w:rFonts w:eastAsia="宋体" w:hint="eastAsia"/>
          <w:sz w:val="20"/>
          <w:lang w:val="en-US" w:eastAsia="zh-CN"/>
        </w:rPr>
        <w:t>*</w:t>
      </w:r>
      <w:r>
        <w:rPr>
          <w:sz w:val="20"/>
        </w:rPr>
        <w:t xml:space="preserve">Z </w:t>
      </w:r>
      <w:r>
        <w:rPr>
          <w:rFonts w:eastAsia="宋体" w:hint="eastAsia"/>
          <w:sz w:val="20"/>
          <w:lang w:val="en-US" w:eastAsia="zh-CN"/>
        </w:rPr>
        <w:t xml:space="preserve">and fix RVs </w:t>
      </w:r>
      <w:r>
        <w:rPr>
          <w:sz w:val="20"/>
        </w:rPr>
        <w:t>{0,1,2,3}</w:t>
      </w:r>
      <w:r>
        <w:rPr>
          <w:rFonts w:eastAsia="宋体" w:hint="eastAsia"/>
          <w:sz w:val="20"/>
          <w:lang w:val="en-US" w:eastAsia="zh-CN"/>
        </w:rPr>
        <w:t xml:space="preserve"> for BG2 are set at </w:t>
      </w:r>
      <w:r>
        <w:rPr>
          <w:sz w:val="20"/>
        </w:rPr>
        <w:t>{0,13,25,43}</w:t>
      </w:r>
      <w:r>
        <w:rPr>
          <w:rFonts w:eastAsia="宋体" w:hint="eastAsia"/>
          <w:sz w:val="20"/>
          <w:lang w:val="en-US" w:eastAsia="zh-CN"/>
        </w:rPr>
        <w:t>*</w:t>
      </w:r>
      <w:r>
        <w:rPr>
          <w:sz w:val="20"/>
        </w:rPr>
        <w:t>Z</w:t>
      </w:r>
      <w:r>
        <w:rPr>
          <w:rFonts w:eastAsia="宋体" w:hint="eastAsia"/>
          <w:sz w:val="20"/>
          <w:lang w:val="en-US" w:eastAsia="zh-CN"/>
        </w:rPr>
        <w:t xml:space="preserve">. As shown in Figure </w:t>
      </w:r>
      <w:r>
        <w:rPr>
          <w:rFonts w:eastAsia="宋体"/>
          <w:sz w:val="20"/>
          <w:lang w:val="en-US" w:eastAsia="zh-CN"/>
        </w:rPr>
        <w:t>3</w:t>
      </w:r>
      <w:r>
        <w:rPr>
          <w:rFonts w:eastAsia="宋体" w:hint="eastAsia"/>
          <w:sz w:val="20"/>
          <w:lang w:val="en-US" w:eastAsia="zh-CN"/>
        </w:rPr>
        <w:t>, the starting bit location for each RV is roughly dep</w:t>
      </w:r>
      <w:r>
        <w:rPr>
          <w:rFonts w:eastAsia="宋体" w:hint="eastAsia"/>
          <w:sz w:val="20"/>
          <w:szCs w:val="22"/>
          <w:lang w:val="en-US" w:eastAsia="zh-CN"/>
        </w:rPr>
        <w:t xml:space="preserve">icted, where </w:t>
      </w:r>
      <w:r>
        <w:rPr>
          <w:rFonts w:eastAsia="宋体" w:hint="eastAsia"/>
          <w:sz w:val="20"/>
          <w:lang w:val="en-US" w:eastAsia="zh-CN"/>
        </w:rPr>
        <w:t>RV0 and RV3 are self decodable</w:t>
      </w:r>
      <w:r>
        <w:rPr>
          <w:rFonts w:eastAsia="宋体" w:hint="eastAsia"/>
          <w:sz w:val="20"/>
          <w:szCs w:val="22"/>
          <w:lang w:val="en-US" w:eastAsia="zh-CN"/>
        </w:rPr>
        <w:t>.</w:t>
      </w:r>
    </w:p>
    <w:p w:rsidR="00BA5AA9" w:rsidRDefault="00BA5AA9" w:rsidP="002F7FB6">
      <w:pPr>
        <w:pStyle w:val="B10"/>
        <w:spacing w:afterLines="50" w:afterAutospacing="0"/>
        <w:ind w:left="0" w:firstLine="0"/>
        <w:jc w:val="center"/>
        <w:rPr>
          <w:rFonts w:eastAsia="宋体"/>
          <w:sz w:val="20"/>
          <w:lang w:eastAsia="zh-CN"/>
        </w:rPr>
      </w:pPr>
      <w:r>
        <w:object w:dxaOrig="5300" w:dyaOrig="5645">
          <v:shape id="_x0000_i1044" type="#_x0000_t75" style="width:160.7pt;height:142pt" o:ole="">
            <v:imagedata r:id="rId48" o:title=""/>
          </v:shape>
          <o:OLEObject Type="Embed" ProgID="Visio.Drawing.11" ShapeID="_x0000_i1044" DrawAspect="Content" ObjectID="_1572446408" r:id="rId49"/>
        </w:object>
      </w:r>
    </w:p>
    <w:p w:rsidR="00BA5AA9" w:rsidRDefault="002F7FB6">
      <w:pPr>
        <w:widowControl w:val="0"/>
        <w:autoSpaceDE w:val="0"/>
        <w:autoSpaceDN w:val="0"/>
        <w:adjustRightInd w:val="0"/>
        <w:spacing w:after="120" w:afterAutospacing="0"/>
        <w:jc w:val="center"/>
        <w:rPr>
          <w:kern w:val="2"/>
          <w:sz w:val="20"/>
          <w:lang w:val="en-US" w:eastAsia="zh-CN"/>
        </w:rPr>
      </w:pPr>
      <w:r>
        <w:rPr>
          <w:sz w:val="20"/>
          <w:lang w:eastAsia="en-US"/>
        </w:rPr>
        <w:t>Figure 3</w:t>
      </w:r>
      <w:r>
        <w:rPr>
          <w:sz w:val="20"/>
          <w:lang w:eastAsia="zh-CN"/>
        </w:rPr>
        <w:tab/>
      </w:r>
      <w:r>
        <w:rPr>
          <w:rFonts w:hint="eastAsia"/>
          <w:kern w:val="2"/>
          <w:sz w:val="20"/>
          <w:lang w:val="en-US" w:eastAsia="zh-CN"/>
        </w:rPr>
        <w:t>RVs Definition in</w:t>
      </w:r>
      <w:r>
        <w:rPr>
          <w:kern w:val="2"/>
          <w:sz w:val="20"/>
          <w:lang w:val="en-US" w:eastAsia="zh-CN"/>
        </w:rPr>
        <w:t xml:space="preserve"> </w:t>
      </w:r>
      <w:r>
        <w:rPr>
          <w:rFonts w:hint="eastAsia"/>
          <w:kern w:val="2"/>
          <w:sz w:val="20"/>
          <w:lang w:val="en-US" w:eastAsia="zh-CN"/>
        </w:rPr>
        <w:t>C</w:t>
      </w:r>
      <w:r>
        <w:rPr>
          <w:kern w:val="2"/>
          <w:sz w:val="20"/>
          <w:lang w:val="en-US" w:eastAsia="zh-CN"/>
        </w:rPr>
        <w:t xml:space="preserve">ircular </w:t>
      </w:r>
      <w:r>
        <w:rPr>
          <w:rFonts w:hint="eastAsia"/>
          <w:kern w:val="2"/>
          <w:sz w:val="20"/>
          <w:lang w:val="en-US" w:eastAsia="zh-CN"/>
        </w:rPr>
        <w:t>B</w:t>
      </w:r>
      <w:r>
        <w:rPr>
          <w:kern w:val="2"/>
          <w:sz w:val="20"/>
          <w:lang w:val="en-US" w:eastAsia="zh-CN"/>
        </w:rPr>
        <w:t xml:space="preserve">uffer for </w:t>
      </w:r>
      <w:r>
        <w:rPr>
          <w:rFonts w:hint="eastAsia"/>
          <w:kern w:val="2"/>
          <w:sz w:val="20"/>
          <w:lang w:val="en-US" w:eastAsia="zh-CN"/>
        </w:rPr>
        <w:t>NR-</w:t>
      </w:r>
      <w:r>
        <w:rPr>
          <w:kern w:val="2"/>
          <w:sz w:val="20"/>
          <w:lang w:val="en-US" w:eastAsia="zh-CN"/>
        </w:rPr>
        <w:t xml:space="preserve">LDPC </w:t>
      </w:r>
      <w:r>
        <w:rPr>
          <w:rFonts w:hint="eastAsia"/>
          <w:kern w:val="2"/>
          <w:sz w:val="20"/>
          <w:lang w:val="en-US" w:eastAsia="zh-CN"/>
        </w:rPr>
        <w:t>C</w:t>
      </w:r>
      <w:r>
        <w:rPr>
          <w:kern w:val="2"/>
          <w:sz w:val="20"/>
          <w:lang w:val="en-US" w:eastAsia="zh-CN"/>
        </w:rPr>
        <w:t>ode</w:t>
      </w:r>
    </w:p>
    <w:p w:rsidR="00BA5AA9" w:rsidRDefault="002F7FB6">
      <w:pPr>
        <w:pStyle w:val="Heading1"/>
        <w:spacing w:before="0" w:after="0" w:afterAutospacing="0"/>
        <w:ind w:left="432" w:hanging="432"/>
        <w:rPr>
          <w:sz w:val="24"/>
          <w:szCs w:val="24"/>
          <w:lang w:val="en-US" w:eastAsia="zh-CN"/>
        </w:rPr>
      </w:pPr>
      <w:proofErr w:type="gramStart"/>
      <w:r>
        <w:rPr>
          <w:rFonts w:hint="eastAsia"/>
          <w:sz w:val="24"/>
          <w:szCs w:val="24"/>
          <w:lang w:val="en-US" w:eastAsia="zh-CN"/>
        </w:rPr>
        <w:t>3.2  Performance</w:t>
      </w:r>
      <w:proofErr w:type="gramEnd"/>
      <w:r>
        <w:rPr>
          <w:rFonts w:hint="eastAsia"/>
          <w:sz w:val="24"/>
          <w:szCs w:val="24"/>
          <w:lang w:val="en-US" w:eastAsia="zh-CN"/>
        </w:rPr>
        <w:t xml:space="preserve"> Evaluation</w:t>
      </w:r>
    </w:p>
    <w:p w:rsidR="00BA5AA9" w:rsidRDefault="002F7FB6">
      <w:pPr>
        <w:snapToGrid w:val="0"/>
        <w:spacing w:after="0" w:afterAutospacing="0"/>
        <w:jc w:val="both"/>
        <w:rPr>
          <w:color w:val="000000"/>
          <w:kern w:val="24"/>
          <w:sz w:val="20"/>
          <w:lang w:val="en-US" w:eastAsia="zh-CN"/>
        </w:rPr>
      </w:pPr>
      <w:r>
        <w:rPr>
          <w:rFonts w:hint="eastAsia"/>
          <w:sz w:val="20"/>
          <w:lang w:val="en-US" w:eastAsia="zh-CN"/>
        </w:rPr>
        <w:t xml:space="preserve">According to </w:t>
      </w:r>
      <w:r>
        <w:rPr>
          <w:sz w:val="20"/>
          <w:lang w:val="en-US" w:eastAsia="zh-CN"/>
        </w:rPr>
        <w:t xml:space="preserve">the </w:t>
      </w:r>
      <w:r>
        <w:rPr>
          <w:rFonts w:hint="eastAsia"/>
          <w:sz w:val="20"/>
          <w:lang w:val="en-US" w:eastAsia="zh-CN"/>
        </w:rPr>
        <w:t>work</w:t>
      </w:r>
      <w:r>
        <w:rPr>
          <w:sz w:val="20"/>
          <w:lang w:val="en-US" w:eastAsia="zh-CN"/>
        </w:rPr>
        <w:t>ing</w:t>
      </w:r>
      <w:r>
        <w:rPr>
          <w:rFonts w:hint="eastAsia"/>
          <w:sz w:val="20"/>
          <w:lang w:val="en-US" w:eastAsia="zh-CN"/>
        </w:rPr>
        <w:t xml:space="preserve"> assumption from email discussion, there are 3 candidates for RV sequences: </w:t>
      </w:r>
      <w:r>
        <w:rPr>
          <w:sz w:val="20"/>
        </w:rPr>
        <w:t>{0,2,3,1}</w:t>
      </w:r>
      <w:r>
        <w:rPr>
          <w:rFonts w:hint="eastAsia"/>
          <w:sz w:val="20"/>
          <w:lang w:val="en-US" w:eastAsia="zh-CN"/>
        </w:rPr>
        <w:t xml:space="preserve">, </w:t>
      </w:r>
      <w:r>
        <w:rPr>
          <w:sz w:val="20"/>
        </w:rPr>
        <w:t>{0,3,</w:t>
      </w:r>
      <w:r>
        <w:rPr>
          <w:rFonts w:hint="eastAsia"/>
          <w:sz w:val="20"/>
          <w:lang w:val="en-US" w:eastAsia="zh-CN"/>
        </w:rPr>
        <w:t>0</w:t>
      </w:r>
      <w:r>
        <w:rPr>
          <w:sz w:val="20"/>
        </w:rPr>
        <w:t>,</w:t>
      </w:r>
      <w:r>
        <w:rPr>
          <w:rFonts w:hint="eastAsia"/>
          <w:sz w:val="20"/>
          <w:lang w:val="en-US" w:eastAsia="zh-CN"/>
        </w:rPr>
        <w:t>3</w:t>
      </w:r>
      <w:r>
        <w:rPr>
          <w:sz w:val="20"/>
        </w:rPr>
        <w:t>}</w:t>
      </w:r>
      <w:r>
        <w:rPr>
          <w:rFonts w:hint="eastAsia"/>
          <w:sz w:val="20"/>
          <w:lang w:val="en-US" w:eastAsia="zh-CN"/>
        </w:rPr>
        <w:t xml:space="preserve"> and {0,0,0,0}. And, the RV sequences candidates of </w:t>
      </w:r>
      <w:r>
        <w:rPr>
          <w:sz w:val="20"/>
        </w:rPr>
        <w:t>{0</w:t>
      </w:r>
      <w:proofErr w:type="gramStart"/>
      <w:r>
        <w:rPr>
          <w:sz w:val="20"/>
        </w:rPr>
        <w:t>,3,</w:t>
      </w:r>
      <w:r>
        <w:rPr>
          <w:rFonts w:hint="eastAsia"/>
          <w:sz w:val="20"/>
          <w:lang w:val="en-US" w:eastAsia="zh-CN"/>
        </w:rPr>
        <w:t>0</w:t>
      </w:r>
      <w:r>
        <w:rPr>
          <w:sz w:val="20"/>
        </w:rPr>
        <w:t>,</w:t>
      </w:r>
      <w:r>
        <w:rPr>
          <w:rFonts w:hint="eastAsia"/>
          <w:sz w:val="20"/>
          <w:lang w:val="en-US" w:eastAsia="zh-CN"/>
        </w:rPr>
        <w:t>3</w:t>
      </w:r>
      <w:proofErr w:type="gramEnd"/>
      <w:r>
        <w:rPr>
          <w:sz w:val="20"/>
        </w:rPr>
        <w:t>}</w:t>
      </w:r>
      <w:r>
        <w:rPr>
          <w:rFonts w:hint="eastAsia"/>
          <w:sz w:val="20"/>
          <w:lang w:val="en-US" w:eastAsia="zh-CN"/>
        </w:rPr>
        <w:t xml:space="preserve"> and {0,0,0,0} are simulated with simulation assumptions in Table </w:t>
      </w:r>
      <w:r>
        <w:rPr>
          <w:sz w:val="20"/>
          <w:lang w:val="en-US" w:eastAsia="zh-CN"/>
        </w:rPr>
        <w:t>2.</w:t>
      </w:r>
      <w:r>
        <w:rPr>
          <w:rFonts w:hint="eastAsia"/>
          <w:sz w:val="20"/>
          <w:lang w:val="en-US" w:eastAsia="zh-CN"/>
        </w:rPr>
        <w:t xml:space="preserve"> </w:t>
      </w:r>
      <w:r>
        <w:rPr>
          <w:sz w:val="20"/>
          <w:lang w:val="en-US" w:eastAsia="zh-CN"/>
        </w:rPr>
        <w:t>T</w:t>
      </w:r>
      <w:r>
        <w:rPr>
          <w:rFonts w:hint="eastAsia"/>
          <w:sz w:val="20"/>
          <w:lang w:val="en-US" w:eastAsia="zh-CN"/>
        </w:rPr>
        <w:t xml:space="preserve">he </w:t>
      </w:r>
      <w:r>
        <w:rPr>
          <w:rFonts w:hint="eastAsia"/>
          <w:color w:val="000000"/>
          <w:kern w:val="24"/>
          <w:sz w:val="20"/>
          <w:lang w:val="en-US" w:eastAsia="zh-CN"/>
        </w:rPr>
        <w:t xml:space="preserve">normalized throughput </w:t>
      </w:r>
      <w:r>
        <w:rPr>
          <w:rFonts w:hint="eastAsia"/>
          <w:sz w:val="20"/>
          <w:lang w:val="en-US" w:eastAsia="zh-CN"/>
        </w:rPr>
        <w:t xml:space="preserve">performances </w:t>
      </w:r>
      <w:r>
        <w:rPr>
          <w:sz w:val="20"/>
          <w:lang w:val="en-US" w:eastAsia="zh-CN"/>
        </w:rPr>
        <w:t xml:space="preserve">results </w:t>
      </w:r>
      <w:r>
        <w:rPr>
          <w:rFonts w:hint="eastAsia"/>
          <w:sz w:val="20"/>
          <w:lang w:val="en-US" w:eastAsia="zh-CN"/>
        </w:rPr>
        <w:t xml:space="preserve">are shown </w:t>
      </w:r>
      <w:r>
        <w:rPr>
          <w:sz w:val="20"/>
          <w:lang w:val="en-US" w:eastAsia="zh-CN"/>
        </w:rPr>
        <w:t>in</w:t>
      </w:r>
      <w:r>
        <w:rPr>
          <w:rFonts w:hint="eastAsia"/>
          <w:sz w:val="20"/>
          <w:lang w:val="en-US" w:eastAsia="zh-CN"/>
        </w:rPr>
        <w:t xml:space="preserve"> Figure </w:t>
      </w:r>
      <w:r>
        <w:rPr>
          <w:sz w:val="20"/>
          <w:lang w:val="en-US" w:eastAsia="zh-CN"/>
        </w:rPr>
        <w:t>4</w:t>
      </w:r>
      <w:r>
        <w:rPr>
          <w:rFonts w:hint="eastAsia"/>
          <w:sz w:val="20"/>
          <w:lang w:val="en-US" w:eastAsia="zh-CN"/>
        </w:rPr>
        <w:t xml:space="preserve"> </w:t>
      </w:r>
      <w:r>
        <w:rPr>
          <w:sz w:val="20"/>
          <w:lang w:val="en-US" w:eastAsia="zh-CN"/>
        </w:rPr>
        <w:t>to</w:t>
      </w:r>
      <w:r>
        <w:rPr>
          <w:rFonts w:hint="eastAsia"/>
          <w:sz w:val="20"/>
          <w:lang w:val="en-US" w:eastAsia="zh-CN"/>
        </w:rPr>
        <w:t xml:space="preserve"> Figure </w:t>
      </w:r>
      <w:r>
        <w:rPr>
          <w:sz w:val="20"/>
          <w:lang w:val="en-US" w:eastAsia="zh-CN"/>
        </w:rPr>
        <w:t>13</w:t>
      </w:r>
      <w:r>
        <w:rPr>
          <w:rFonts w:hint="eastAsia"/>
          <w:sz w:val="20"/>
          <w:lang w:val="en-US" w:eastAsia="zh-CN"/>
        </w:rPr>
        <w:t xml:space="preserve"> and some in Appendix. The </w:t>
      </w:r>
      <w:r>
        <w:rPr>
          <w:rFonts w:hint="eastAsia"/>
          <w:color w:val="000000"/>
          <w:kern w:val="24"/>
          <w:sz w:val="20"/>
          <w:lang w:val="en-US" w:eastAsia="zh-CN"/>
        </w:rPr>
        <w:t>normalized throughput is calculated by the following expression:</w:t>
      </w:r>
    </w:p>
    <w:p w:rsidR="00BA5AA9" w:rsidRDefault="00BA5AA9">
      <w:pPr>
        <w:snapToGrid w:val="0"/>
        <w:spacing w:after="0" w:afterAutospacing="0"/>
        <w:jc w:val="center"/>
        <w:rPr>
          <w:color w:val="000000"/>
          <w:kern w:val="24"/>
          <w:sz w:val="20"/>
          <w:lang w:val="en-US" w:eastAsia="zh-CN"/>
        </w:rPr>
      </w:pPr>
      <w:r w:rsidRPr="00BA5AA9">
        <w:rPr>
          <w:rFonts w:hint="eastAsia"/>
          <w:color w:val="000000"/>
          <w:kern w:val="24"/>
          <w:position w:val="-30"/>
          <w:sz w:val="20"/>
          <w:lang w:val="en-US" w:eastAsia="zh-CN"/>
        </w:rPr>
        <w:object w:dxaOrig="1980" w:dyaOrig="680">
          <v:shape id="_x0000_i1045" type="#_x0000_t75" style="width:76.6pt;height:26.5pt" o:ole="">
            <v:imagedata r:id="rId50" o:title=""/>
          </v:shape>
          <o:OLEObject Type="Embed" ProgID="Equation.3" ShapeID="_x0000_i1045" DrawAspect="Content" ObjectID="_1572446409" r:id="rId51"/>
        </w:object>
      </w:r>
    </w:p>
    <w:p w:rsidR="00BA5AA9" w:rsidRDefault="002F7FB6">
      <w:pPr>
        <w:snapToGrid w:val="0"/>
        <w:spacing w:after="0" w:afterAutospacing="0"/>
        <w:jc w:val="both"/>
        <w:rPr>
          <w:color w:val="000000"/>
          <w:kern w:val="24"/>
          <w:sz w:val="20"/>
          <w:lang w:val="en-US" w:eastAsia="zh-CN"/>
        </w:rPr>
      </w:pPr>
      <w:r>
        <w:rPr>
          <w:rFonts w:hint="eastAsia"/>
          <w:color w:val="000000"/>
          <w:kern w:val="24"/>
          <w:sz w:val="20"/>
          <w:lang w:val="en-US" w:eastAsia="zh-CN"/>
        </w:rPr>
        <w:t xml:space="preserve">Wherein, </w:t>
      </w:r>
      <w:r w:rsidR="00BA5AA9" w:rsidRPr="00BA5AA9">
        <w:rPr>
          <w:rFonts w:hint="eastAsia"/>
          <w:color w:val="000000"/>
          <w:kern w:val="24"/>
          <w:position w:val="-12"/>
          <w:sz w:val="20"/>
          <w:lang w:val="en-US" w:eastAsia="zh-CN"/>
        </w:rPr>
        <w:object w:dxaOrig="340" w:dyaOrig="360">
          <v:shape id="_x0000_i1046" type="#_x0000_t75" style="width:15pt;height:16.15pt" o:ole="">
            <v:imagedata r:id="rId52" o:title=""/>
          </v:shape>
          <o:OLEObject Type="Embed" ProgID="Equation.3" ShapeID="_x0000_i1046" DrawAspect="Content" ObjectID="_1572446410" r:id="rId53"/>
        </w:object>
      </w:r>
      <w:r>
        <w:rPr>
          <w:rFonts w:hint="eastAsia"/>
          <w:sz w:val="20"/>
          <w:lang w:val="en-US" w:eastAsia="zh-CN"/>
        </w:rPr>
        <w:t xml:space="preserve"> is modulation order (2 for QPSK and 8 for 256QAM), </w:t>
      </w:r>
      <w:r w:rsidR="00BA5AA9" w:rsidRPr="00BA5AA9">
        <w:rPr>
          <w:rFonts w:hint="eastAsia"/>
          <w:position w:val="-4"/>
          <w:sz w:val="20"/>
          <w:lang w:val="en-US" w:eastAsia="zh-CN"/>
        </w:rPr>
        <w:object w:dxaOrig="240" w:dyaOrig="260">
          <v:shape id="_x0000_i1047" type="#_x0000_t75" style="width:9.8pt;height:10.35pt" o:ole="">
            <v:imagedata r:id="rId54" o:title=""/>
          </v:shape>
          <o:OLEObject Type="Embed" ProgID="Equation.3" ShapeID="_x0000_i1047" DrawAspect="Content" ObjectID="_1572446411" r:id="rId55"/>
        </w:object>
      </w:r>
      <w:r>
        <w:rPr>
          <w:rFonts w:hint="eastAsia"/>
          <w:sz w:val="20"/>
          <w:lang w:val="en-US" w:eastAsia="zh-CN"/>
        </w:rPr>
        <w:t xml:space="preserve"> is code rate, </w:t>
      </w:r>
      <w:r w:rsidR="00BA5AA9" w:rsidRPr="00BA5AA9">
        <w:rPr>
          <w:rFonts w:hint="eastAsia"/>
          <w:position w:val="-4"/>
          <w:sz w:val="20"/>
          <w:lang w:val="en-US" w:eastAsia="zh-CN"/>
        </w:rPr>
        <w:object w:dxaOrig="660" w:dyaOrig="260">
          <v:shape id="_x0000_i1048" type="#_x0000_t75" style="width:26.5pt;height:10.35pt" o:ole="">
            <v:imagedata r:id="rId56" o:title=""/>
          </v:shape>
          <o:OLEObject Type="Embed" ProgID="Equation.3" ShapeID="_x0000_i1048" DrawAspect="Content" ObjectID="_1572446412" r:id="rId57"/>
        </w:object>
      </w:r>
      <w:r>
        <w:rPr>
          <w:rFonts w:hint="eastAsia"/>
          <w:sz w:val="20"/>
          <w:lang w:val="en-US" w:eastAsia="zh-CN"/>
        </w:rPr>
        <w:t xml:space="preserve"> is block error rate and </w:t>
      </w:r>
      <w:r w:rsidR="00BA5AA9" w:rsidRPr="00BA5AA9">
        <w:rPr>
          <w:rFonts w:hint="eastAsia"/>
          <w:position w:val="-12"/>
          <w:sz w:val="20"/>
          <w:lang w:val="en-US" w:eastAsia="zh-CN"/>
        </w:rPr>
        <w:object w:dxaOrig="400" w:dyaOrig="360">
          <v:shape id="_x0000_i1049" type="#_x0000_t75" style="width:16.7pt;height:15.55pt" o:ole="">
            <v:imagedata r:id="rId58" o:title=""/>
          </v:shape>
          <o:OLEObject Type="Embed" ProgID="Equation.3" ShapeID="_x0000_i1049" DrawAspect="Content" ObjectID="_1572446413" r:id="rId59"/>
        </w:object>
      </w:r>
      <w:r>
        <w:rPr>
          <w:rFonts w:hint="eastAsia"/>
          <w:sz w:val="20"/>
          <w:lang w:val="en-US" w:eastAsia="zh-CN"/>
        </w:rPr>
        <w:t xml:space="preserve"> is average number of transmission times for a new data. </w:t>
      </w:r>
    </w:p>
    <w:p w:rsidR="00BA5AA9" w:rsidRDefault="002F7FB6" w:rsidP="002F7FB6">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sz w:val="20"/>
          <w:lang w:val="en-US" w:eastAsia="zh-CN"/>
        </w:rPr>
        <w:t>2</w:t>
      </w:r>
      <w:r>
        <w:rPr>
          <w:rFonts w:hint="eastAsia"/>
          <w:sz w:val="20"/>
          <w:lang w:val="en-US" w:eastAsia="zh-CN"/>
        </w:rPr>
        <w:tab/>
      </w:r>
      <w:r>
        <w:rPr>
          <w:sz w:val="20"/>
          <w:lang w:val="en-US" w:eastAsia="zh-CN"/>
        </w:rPr>
        <w:t xml:space="preserve">Simulation </w:t>
      </w:r>
      <w:r>
        <w:rPr>
          <w:rFonts w:hint="eastAsia"/>
          <w:sz w:val="20"/>
          <w:lang w:val="en-US" w:eastAsia="zh-CN"/>
        </w:rPr>
        <w:t>A</w:t>
      </w:r>
      <w:r>
        <w:rPr>
          <w:sz w:val="20"/>
          <w:lang w:val="en-US" w:eastAsia="zh-CN"/>
        </w:rPr>
        <w:t xml:space="preserve">ssumptions </w:t>
      </w:r>
    </w:p>
    <w:tbl>
      <w:tblPr>
        <w:tblW w:w="8179" w:type="dxa"/>
        <w:jc w:val="center"/>
        <w:tblInd w:w="-1180" w:type="dxa"/>
        <w:tblLayout w:type="fixed"/>
        <w:tblCellMar>
          <w:left w:w="0" w:type="dxa"/>
          <w:right w:w="0" w:type="dxa"/>
        </w:tblCellMar>
        <w:tblLook w:val="04A0"/>
      </w:tblPr>
      <w:tblGrid>
        <w:gridCol w:w="3360"/>
        <w:gridCol w:w="4819"/>
      </w:tblGrid>
      <w:tr w:rsidR="00BA5AA9">
        <w:trPr>
          <w:trHeight w:val="176"/>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0" w:afterAutospacing="0" w:line="344" w:lineRule="atLeast"/>
              <w:jc w:val="center"/>
              <w:rPr>
                <w:rFonts w:eastAsia="Gulimfalt"/>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0" w:afterAutospacing="0" w:line="344" w:lineRule="atLeast"/>
              <w:jc w:val="center"/>
              <w:rPr>
                <w:rFonts w:eastAsia="Gulimfalt"/>
                <w:sz w:val="20"/>
                <w:lang w:val="en-US" w:eastAsia="ko-KR"/>
              </w:rPr>
            </w:pPr>
            <w:r>
              <w:rPr>
                <w:rFonts w:eastAsia="Times New Roman"/>
                <w:color w:val="000000"/>
                <w:kern w:val="24"/>
                <w:sz w:val="20"/>
                <w:lang w:eastAsia="ko-KR"/>
              </w:rPr>
              <w:t>AWGN</w:t>
            </w:r>
          </w:p>
        </w:tc>
      </w:tr>
      <w:tr w:rsidR="00BA5AA9">
        <w:trPr>
          <w:trHeight w:val="227"/>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0" w:afterAutospacing="0"/>
              <w:jc w:val="center"/>
              <w:rPr>
                <w:rFonts w:eastAsia="Gulimfalt"/>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0" w:afterAutospacing="0"/>
              <w:jc w:val="center"/>
              <w:rPr>
                <w:rFonts w:cs="宋体"/>
                <w:sz w:val="20"/>
                <w:lang w:val="en-US" w:eastAsia="zh-CN"/>
              </w:rPr>
            </w:pPr>
            <w:r>
              <w:rPr>
                <w:rFonts w:cs="宋体"/>
                <w:color w:val="000000"/>
                <w:kern w:val="24"/>
                <w:sz w:val="20"/>
                <w:lang w:eastAsia="zh-CN"/>
              </w:rPr>
              <w:t>QPSK</w:t>
            </w:r>
            <w:r>
              <w:rPr>
                <w:rFonts w:cs="宋体" w:hint="eastAsia"/>
                <w:color w:val="000000"/>
                <w:kern w:val="24"/>
                <w:sz w:val="20"/>
                <w:lang w:val="en-US" w:eastAsia="zh-CN"/>
              </w:rPr>
              <w:t>, 256QAM</w:t>
            </w:r>
          </w:p>
        </w:tc>
      </w:tr>
      <w:tr w:rsidR="00BA5AA9">
        <w:trPr>
          <w:trHeight w:val="247"/>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180"/>
              <w:jc w:val="center"/>
              <w:rPr>
                <w:sz w:val="20"/>
                <w:lang w:val="en-US" w:eastAsia="zh-CN"/>
              </w:rPr>
            </w:pPr>
            <w:r>
              <w:rPr>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jc w:val="center"/>
              <w:rPr>
                <w:rFonts w:cs="宋体"/>
                <w:sz w:val="20"/>
                <w:lang w:val="en-US" w:eastAsia="zh-CN"/>
              </w:rPr>
            </w:pPr>
            <w:r>
              <w:rPr>
                <w:rFonts w:cs="宋体"/>
                <w:sz w:val="20"/>
                <w:lang w:val="en-US" w:eastAsia="zh-CN"/>
              </w:rPr>
              <w:t>1024</w:t>
            </w:r>
          </w:p>
        </w:tc>
      </w:tr>
      <w:tr w:rsidR="00BA5AA9">
        <w:trPr>
          <w:trHeight w:val="23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w:t>
            </w:r>
            <w:r>
              <w:rPr>
                <w:rFonts w:hint="eastAsia"/>
                <w:color w:val="000000"/>
                <w:kern w:val="24"/>
                <w:sz w:val="20"/>
                <w:lang w:val="en-US" w:eastAsia="zh-CN"/>
              </w:rPr>
              <w:t xml:space="preserve"> R</w:t>
            </w:r>
            <w:r>
              <w:rPr>
                <w:rFonts w:eastAsia="Times New Roman"/>
                <w:color w:val="000000"/>
                <w:kern w:val="24"/>
                <w:sz w:val="20"/>
                <w:lang w:eastAsia="ko-KR"/>
              </w:rPr>
              <w:t>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jc w:val="center"/>
              <w:rPr>
                <w:rFonts w:cs="宋体"/>
                <w:color w:val="000000"/>
                <w:kern w:val="24"/>
                <w:sz w:val="20"/>
                <w:lang w:eastAsia="zh-CN"/>
              </w:rPr>
            </w:pPr>
            <w:r>
              <w:rPr>
                <w:rFonts w:cs="宋体" w:hint="eastAsia"/>
                <w:color w:val="000000"/>
                <w:kern w:val="24"/>
                <w:sz w:val="20"/>
                <w:lang w:val="en-US" w:eastAsia="zh-CN"/>
              </w:rPr>
              <w:t xml:space="preserve">1/5, </w:t>
            </w:r>
            <w:r>
              <w:rPr>
                <w:rFonts w:cs="宋体"/>
                <w:color w:val="000000"/>
                <w:kern w:val="24"/>
                <w:sz w:val="20"/>
                <w:lang w:eastAsia="zh-CN"/>
              </w:rPr>
              <w:t>1/3, 2/5, 1/2, 2/3, 3/4, 5/6, 8/9</w:t>
            </w:r>
          </w:p>
        </w:tc>
      </w:tr>
      <w:tr w:rsidR="00BA5AA9">
        <w:trPr>
          <w:trHeight w:val="25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0" w:afterAutospacing="0"/>
              <w:jc w:val="center"/>
              <w:rPr>
                <w:color w:val="000000"/>
                <w:kern w:val="24"/>
                <w:sz w:val="20"/>
                <w:lang w:val="en-US" w:eastAsia="zh-CN"/>
              </w:rPr>
            </w:pPr>
            <w:r>
              <w:rPr>
                <w:rFonts w:hint="eastAsia"/>
                <w:color w:val="000000"/>
                <w:kern w:val="24"/>
                <w:sz w:val="20"/>
                <w:lang w:val="en-US" w:eastAsia="zh-CN"/>
              </w:rPr>
              <w:t>RV Sequences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180"/>
              <w:jc w:val="center"/>
              <w:rPr>
                <w:color w:val="000000"/>
                <w:kern w:val="24"/>
                <w:sz w:val="20"/>
                <w:lang w:val="en-US" w:eastAsia="zh-CN"/>
              </w:rPr>
            </w:pPr>
            <w:r>
              <w:rPr>
                <w:sz w:val="20"/>
              </w:rPr>
              <w:t>{0,3,</w:t>
            </w:r>
            <w:r>
              <w:rPr>
                <w:rFonts w:hint="eastAsia"/>
                <w:sz w:val="20"/>
                <w:lang w:val="en-US" w:eastAsia="zh-CN"/>
              </w:rPr>
              <w:t>0</w:t>
            </w:r>
            <w:r>
              <w:rPr>
                <w:sz w:val="20"/>
              </w:rPr>
              <w:t>,</w:t>
            </w:r>
            <w:r>
              <w:rPr>
                <w:rFonts w:hint="eastAsia"/>
                <w:sz w:val="20"/>
                <w:lang w:val="en-US" w:eastAsia="zh-CN"/>
              </w:rPr>
              <w:t>3</w:t>
            </w:r>
            <w:r>
              <w:rPr>
                <w:sz w:val="20"/>
              </w:rPr>
              <w:t>}</w:t>
            </w:r>
            <w:r>
              <w:rPr>
                <w:rFonts w:hint="eastAsia"/>
                <w:sz w:val="20"/>
                <w:lang w:val="en-US" w:eastAsia="zh-CN"/>
              </w:rPr>
              <w:t xml:space="preserve"> and {0,0,0,0}</w:t>
            </w:r>
          </w:p>
        </w:tc>
      </w:tr>
      <w:tr w:rsidR="00BA5AA9">
        <w:trPr>
          <w:trHeight w:val="25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0" w:afterAutospacing="0"/>
              <w:jc w:val="center"/>
              <w:rPr>
                <w:color w:val="000000"/>
                <w:kern w:val="24"/>
                <w:sz w:val="20"/>
                <w:lang w:val="en-US" w:eastAsia="zh-CN"/>
              </w:rPr>
            </w:pPr>
            <w:r>
              <w:rPr>
                <w:rFonts w:eastAsia="Times New Roman"/>
                <w:color w:val="000000"/>
                <w:kern w:val="24"/>
                <w:sz w:val="20"/>
                <w:lang w:eastAsia="ko-KR"/>
              </w:rPr>
              <w:t xml:space="preserve">Decoding </w:t>
            </w:r>
            <w:r>
              <w:rPr>
                <w:rFonts w:hint="eastAsia"/>
                <w:color w:val="000000"/>
                <w:kern w:val="24"/>
                <w:sz w:val="20"/>
                <w:lang w:val="en-US" w:eastAsia="zh-CN"/>
              </w:rPr>
              <w:t>A</w:t>
            </w:r>
            <w:r>
              <w:rPr>
                <w:rFonts w:eastAsia="Times New Roman"/>
                <w:color w:val="000000"/>
                <w:kern w:val="24"/>
                <w:sz w:val="20"/>
                <w:lang w:eastAsia="ko-KR"/>
              </w:rPr>
              <w:t>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180"/>
              <w:jc w:val="center"/>
              <w:rPr>
                <w:color w:val="000000"/>
                <w:kern w:val="24"/>
                <w:sz w:val="20"/>
                <w:lang w:val="en-US" w:eastAsia="zh-CN"/>
              </w:rPr>
            </w:pPr>
            <w:r>
              <w:rPr>
                <w:rFonts w:hint="eastAsia"/>
                <w:color w:val="000000"/>
                <w:kern w:val="24"/>
                <w:sz w:val="20"/>
                <w:lang w:val="en-US" w:eastAsia="zh-CN"/>
              </w:rPr>
              <w:t>F</w:t>
            </w:r>
            <w:proofErr w:type="spellStart"/>
            <w:r>
              <w:rPr>
                <w:color w:val="000000"/>
                <w:kern w:val="24"/>
                <w:sz w:val="20"/>
              </w:rPr>
              <w:t>looding</w:t>
            </w:r>
            <w:proofErr w:type="spellEnd"/>
            <w:r>
              <w:rPr>
                <w:color w:val="000000"/>
                <w:kern w:val="24"/>
                <w:sz w:val="20"/>
              </w:rPr>
              <w:t xml:space="preserve"> BP</w:t>
            </w:r>
            <w:r>
              <w:rPr>
                <w:color w:val="000000"/>
                <w:kern w:val="24"/>
                <w:sz w:val="20"/>
                <w:lang w:eastAsia="zh-CN"/>
              </w:rPr>
              <w:t xml:space="preserve">, </w:t>
            </w:r>
            <w:r>
              <w:rPr>
                <w:color w:val="000000"/>
                <w:kern w:val="24"/>
                <w:sz w:val="20"/>
              </w:rPr>
              <w:t>Max</w:t>
            </w:r>
            <w:r>
              <w:rPr>
                <w:rFonts w:hint="eastAsia"/>
                <w:color w:val="000000"/>
                <w:kern w:val="24"/>
                <w:sz w:val="20"/>
                <w:lang w:val="en-US" w:eastAsia="zh-CN"/>
              </w:rPr>
              <w:t xml:space="preserve"> </w:t>
            </w:r>
            <w:proofErr w:type="spellStart"/>
            <w:r>
              <w:rPr>
                <w:rFonts w:hint="eastAsia"/>
                <w:color w:val="000000"/>
                <w:kern w:val="24"/>
                <w:sz w:val="20"/>
                <w:lang w:val="en-US" w:eastAsia="zh-CN"/>
              </w:rPr>
              <w:t>i</w:t>
            </w:r>
            <w:r>
              <w:rPr>
                <w:color w:val="000000"/>
                <w:kern w:val="24"/>
                <w:sz w:val="20"/>
              </w:rPr>
              <w:t>teration</w:t>
            </w:r>
            <w:r>
              <w:rPr>
                <w:rFonts w:hint="eastAsia"/>
                <w:color w:val="000000"/>
                <w:kern w:val="24"/>
                <w:sz w:val="20"/>
                <w:lang w:eastAsia="zh-CN"/>
              </w:rPr>
              <w:t>s</w:t>
            </w:r>
            <w:proofErr w:type="spellEnd"/>
            <w:r>
              <w:rPr>
                <w:color w:val="000000"/>
                <w:kern w:val="24"/>
                <w:sz w:val="20"/>
              </w:rPr>
              <w:t xml:space="preserve"> =</w:t>
            </w:r>
            <w:r>
              <w:rPr>
                <w:rFonts w:hint="eastAsia"/>
                <w:color w:val="000000"/>
                <w:kern w:val="24"/>
                <w:sz w:val="20"/>
                <w:lang w:val="en-US" w:eastAsia="zh-CN"/>
              </w:rPr>
              <w:t xml:space="preserve"> </w:t>
            </w:r>
            <w:r>
              <w:rPr>
                <w:color w:val="000000"/>
                <w:kern w:val="24"/>
                <w:sz w:val="20"/>
              </w:rPr>
              <w:t>50</w:t>
            </w:r>
          </w:p>
        </w:tc>
      </w:tr>
      <w:tr w:rsidR="00BA5AA9">
        <w:trPr>
          <w:trHeight w:val="25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0" w:afterAutospacing="0"/>
              <w:jc w:val="center"/>
              <w:rPr>
                <w:color w:val="000000"/>
                <w:kern w:val="24"/>
                <w:sz w:val="20"/>
                <w:lang w:val="en-US" w:eastAsia="zh-CN"/>
              </w:rPr>
            </w:pPr>
            <w:r>
              <w:rPr>
                <w:rFonts w:hint="eastAsia"/>
                <w:color w:val="000000"/>
                <w:kern w:val="24"/>
                <w:sz w:val="20"/>
                <w:lang w:val="en-US" w:eastAsia="zh-CN"/>
              </w:rPr>
              <w:t>Codeword Length</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A5AA9" w:rsidRDefault="002F7FB6">
            <w:pPr>
              <w:overflowPunct w:val="0"/>
              <w:spacing w:after="180"/>
              <w:jc w:val="center"/>
              <w:rPr>
                <w:color w:val="000000"/>
                <w:kern w:val="24"/>
                <w:sz w:val="20"/>
                <w:lang w:val="en-US" w:eastAsia="zh-CN"/>
              </w:rPr>
            </w:pPr>
            <w:r>
              <w:rPr>
                <w:rFonts w:hint="eastAsia"/>
                <w:color w:val="000000"/>
                <w:kern w:val="24"/>
                <w:sz w:val="20"/>
                <w:lang w:val="en-US" w:eastAsia="zh-CN"/>
              </w:rPr>
              <w:t xml:space="preserve">Same Length for Each </w:t>
            </w:r>
            <w:proofErr w:type="spellStart"/>
            <w:r>
              <w:rPr>
                <w:rFonts w:hint="eastAsia"/>
                <w:color w:val="000000"/>
                <w:kern w:val="24"/>
                <w:sz w:val="20"/>
                <w:lang w:val="en-US" w:eastAsia="zh-CN"/>
              </w:rPr>
              <w:t>Tx</w:t>
            </w:r>
            <w:proofErr w:type="spellEnd"/>
          </w:p>
        </w:tc>
      </w:tr>
    </w:tbl>
    <w:p w:rsidR="00BA5AA9" w:rsidRDefault="002F7FB6">
      <w:pPr>
        <w:spacing w:after="143"/>
      </w:pPr>
      <w:r>
        <w:rPr>
          <w:noProof/>
          <w:lang w:val="en-US" w:eastAsia="zh-CN"/>
        </w:rPr>
        <w:drawing>
          <wp:inline distT="0" distB="0" distL="114300" distR="114300">
            <wp:extent cx="2953385" cy="2217420"/>
            <wp:effectExtent l="0" t="0" r="0" b="0"/>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pic:cNvPicPr>
                      <a:picLocks noChangeAspect="1"/>
                    </pic:cNvPicPr>
                  </pic:nvPicPr>
                  <pic:blipFill>
                    <a:blip r:embed="rId60"/>
                    <a:stretch>
                      <a:fillRect/>
                    </a:stretch>
                  </pic:blipFill>
                  <pic:spPr>
                    <a:xfrm>
                      <a:off x="0" y="0"/>
                      <a:ext cx="2954001" cy="2217601"/>
                    </a:xfrm>
                    <a:prstGeom prst="rect">
                      <a:avLst/>
                    </a:prstGeom>
                    <a:noFill/>
                    <a:ln w="9525">
                      <a:noFill/>
                    </a:ln>
                  </pic:spPr>
                </pic:pic>
              </a:graphicData>
            </a:graphic>
          </wp:inline>
        </w:drawing>
      </w:r>
      <w:r>
        <w:rPr>
          <w:noProof/>
          <w:lang w:val="en-US" w:eastAsia="zh-CN"/>
        </w:rPr>
        <w:drawing>
          <wp:inline distT="0" distB="0" distL="114300" distR="114300">
            <wp:extent cx="2953385" cy="2217420"/>
            <wp:effectExtent l="0" t="0" r="0" b="0"/>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9"/>
                    <pic:cNvPicPr>
                      <a:picLocks noChangeAspect="1"/>
                    </pic:cNvPicPr>
                  </pic:nvPicPr>
                  <pic:blipFill>
                    <a:blip r:embed="rId61"/>
                    <a:stretch>
                      <a:fillRect/>
                    </a:stretch>
                  </pic:blipFill>
                  <pic:spPr>
                    <a:xfrm>
                      <a:off x="0" y="0"/>
                      <a:ext cx="2954001" cy="2217601"/>
                    </a:xfrm>
                    <a:prstGeom prst="rect">
                      <a:avLst/>
                    </a:prstGeom>
                    <a:noFill/>
                    <a:ln w="9525">
                      <a:noFill/>
                    </a:ln>
                  </pic:spPr>
                </pic:pic>
              </a:graphicData>
            </a:graphic>
          </wp:inline>
        </w:drawing>
      </w:r>
    </w:p>
    <w:p w:rsidR="00BA5AA9" w:rsidRDefault="002F7FB6">
      <w:pPr>
        <w:spacing w:after="143"/>
        <w:jc w:val="center"/>
        <w:rPr>
          <w:kern w:val="2"/>
          <w:sz w:val="20"/>
          <w:lang w:val="en-US" w:eastAsia="zh-CN"/>
        </w:rPr>
      </w:pPr>
      <w:r>
        <w:rPr>
          <w:rFonts w:hint="eastAsia"/>
          <w:sz w:val="20"/>
          <w:lang w:val="en-US" w:eastAsia="zh-CN"/>
        </w:rPr>
        <w:t xml:space="preserve">Figure </w:t>
      </w:r>
      <w:r>
        <w:rPr>
          <w:sz w:val="20"/>
          <w:lang w:val="en-US" w:eastAsia="zh-CN"/>
        </w:rPr>
        <w:t>4</w:t>
      </w:r>
      <w:r>
        <w:rPr>
          <w:rFonts w:hint="eastAsia"/>
          <w:sz w:val="20"/>
          <w:lang w:val="en-US" w:eastAsia="zh-CN"/>
        </w:rPr>
        <w:t xml:space="preserve"> </w:t>
      </w:r>
      <w:r>
        <w:rPr>
          <w:rFonts w:hint="eastAsia"/>
          <w:kern w:val="2"/>
          <w:sz w:val="20"/>
          <w:lang w:val="en-US" w:eastAsia="zh-CN"/>
        </w:rPr>
        <w:t>Rate=</w:t>
      </w:r>
      <w:r>
        <w:rPr>
          <w:kern w:val="2"/>
          <w:sz w:val="20"/>
          <w:lang w:val="en-US" w:eastAsia="zh-CN"/>
        </w:rPr>
        <w:t>2</w:t>
      </w:r>
      <w:r>
        <w:rPr>
          <w:rFonts w:hint="eastAsia"/>
          <w:kern w:val="2"/>
          <w:sz w:val="20"/>
          <w:lang w:val="en-US" w:eastAsia="zh-CN"/>
        </w:rPr>
        <w:t>/</w:t>
      </w:r>
      <w:r>
        <w:rPr>
          <w:kern w:val="2"/>
          <w:sz w:val="20"/>
          <w:lang w:val="en-US" w:eastAsia="zh-CN"/>
        </w:rPr>
        <w:t>5</w:t>
      </w:r>
      <w:r>
        <w:rPr>
          <w:rFonts w:hint="eastAsia"/>
          <w:kern w:val="2"/>
          <w:sz w:val="20"/>
          <w:lang w:val="en-US" w:eastAsia="zh-CN"/>
        </w:rPr>
        <w:t xml:space="preserve"> &amp; QPSK</w:t>
      </w:r>
      <w:r>
        <w:rPr>
          <w:rFonts w:hint="eastAsia"/>
          <w:sz w:val="20"/>
          <w:lang w:val="en-US" w:eastAsia="zh-CN"/>
        </w:rPr>
        <w:t xml:space="preserve">     </w:t>
      </w:r>
      <w:r>
        <w:rPr>
          <w:sz w:val="20"/>
          <w:lang w:val="en-US" w:eastAsia="zh-CN"/>
        </w:rPr>
        <w:tab/>
      </w:r>
      <w:r>
        <w:rPr>
          <w:sz w:val="20"/>
          <w:lang w:val="en-US" w:eastAsia="zh-CN"/>
        </w:rPr>
        <w:tab/>
      </w:r>
      <w:r>
        <w:rPr>
          <w:sz w:val="20"/>
          <w:lang w:val="en-US" w:eastAsia="zh-CN"/>
        </w:rPr>
        <w:tab/>
      </w:r>
      <w:r>
        <w:rPr>
          <w:rFonts w:hint="eastAsia"/>
          <w:sz w:val="20"/>
          <w:lang w:val="en-US" w:eastAsia="zh-CN"/>
        </w:rPr>
        <w:t xml:space="preserve">Figure </w:t>
      </w:r>
      <w:r>
        <w:rPr>
          <w:sz w:val="20"/>
          <w:lang w:val="en-US" w:eastAsia="zh-CN"/>
        </w:rPr>
        <w:t>5</w:t>
      </w:r>
      <w:r>
        <w:rPr>
          <w:rFonts w:hint="eastAsia"/>
          <w:sz w:val="20"/>
          <w:lang w:val="en-US" w:eastAsia="zh-CN"/>
        </w:rPr>
        <w:t xml:space="preserve"> </w:t>
      </w:r>
      <w:r>
        <w:rPr>
          <w:rFonts w:hint="eastAsia"/>
          <w:kern w:val="2"/>
          <w:sz w:val="20"/>
          <w:lang w:val="en-US" w:eastAsia="zh-CN"/>
        </w:rPr>
        <w:t>Rate=</w:t>
      </w:r>
      <w:r>
        <w:rPr>
          <w:kern w:val="2"/>
          <w:sz w:val="20"/>
          <w:lang w:val="en-US" w:eastAsia="zh-CN"/>
        </w:rPr>
        <w:t>1</w:t>
      </w:r>
      <w:r>
        <w:rPr>
          <w:rFonts w:hint="eastAsia"/>
          <w:kern w:val="2"/>
          <w:sz w:val="20"/>
          <w:lang w:val="en-US" w:eastAsia="zh-CN"/>
        </w:rPr>
        <w:t>/</w:t>
      </w:r>
      <w:r>
        <w:rPr>
          <w:kern w:val="2"/>
          <w:sz w:val="20"/>
          <w:lang w:val="en-US" w:eastAsia="zh-CN"/>
        </w:rPr>
        <w:t>2</w:t>
      </w:r>
      <w:r>
        <w:rPr>
          <w:rFonts w:hint="eastAsia"/>
          <w:kern w:val="2"/>
          <w:sz w:val="20"/>
          <w:lang w:val="en-US" w:eastAsia="zh-CN"/>
        </w:rPr>
        <w:t xml:space="preserve"> &amp; QPSK</w:t>
      </w:r>
    </w:p>
    <w:p w:rsidR="00BA5AA9" w:rsidRDefault="002F7FB6">
      <w:pPr>
        <w:spacing w:after="143"/>
      </w:pPr>
      <w:r>
        <w:rPr>
          <w:noProof/>
          <w:lang w:val="en-US" w:eastAsia="zh-CN"/>
        </w:rPr>
        <w:drawing>
          <wp:inline distT="0" distB="0" distL="114300" distR="114300">
            <wp:extent cx="2953385" cy="2217420"/>
            <wp:effectExtent l="0" t="0" r="0" b="0"/>
            <wp:docPr id="2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0"/>
                    <pic:cNvPicPr>
                      <a:picLocks noChangeAspect="1"/>
                    </pic:cNvPicPr>
                  </pic:nvPicPr>
                  <pic:blipFill>
                    <a:blip r:embed="rId62"/>
                    <a:stretch>
                      <a:fillRect/>
                    </a:stretch>
                  </pic:blipFill>
                  <pic:spPr>
                    <a:xfrm>
                      <a:off x="0" y="0"/>
                      <a:ext cx="2954001" cy="2217601"/>
                    </a:xfrm>
                    <a:prstGeom prst="rect">
                      <a:avLst/>
                    </a:prstGeom>
                    <a:noFill/>
                    <a:ln w="9525">
                      <a:noFill/>
                    </a:ln>
                  </pic:spPr>
                </pic:pic>
              </a:graphicData>
            </a:graphic>
          </wp:inline>
        </w:drawing>
      </w:r>
      <w:r>
        <w:rPr>
          <w:noProof/>
          <w:lang w:val="en-US" w:eastAsia="zh-CN"/>
        </w:rPr>
        <w:drawing>
          <wp:inline distT="0" distB="0" distL="114300" distR="114300">
            <wp:extent cx="2953385" cy="2217420"/>
            <wp:effectExtent l="0" t="0" r="0" b="0"/>
            <wp:docPr id="4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1"/>
                    <pic:cNvPicPr>
                      <a:picLocks noChangeAspect="1"/>
                    </pic:cNvPicPr>
                  </pic:nvPicPr>
                  <pic:blipFill>
                    <a:blip r:embed="rId63"/>
                    <a:stretch>
                      <a:fillRect/>
                    </a:stretch>
                  </pic:blipFill>
                  <pic:spPr>
                    <a:xfrm>
                      <a:off x="0" y="0"/>
                      <a:ext cx="2954001" cy="2217601"/>
                    </a:xfrm>
                    <a:prstGeom prst="rect">
                      <a:avLst/>
                    </a:prstGeom>
                    <a:noFill/>
                    <a:ln w="9525">
                      <a:noFill/>
                    </a:ln>
                  </pic:spPr>
                </pic:pic>
              </a:graphicData>
            </a:graphic>
          </wp:inline>
        </w:drawing>
      </w:r>
    </w:p>
    <w:p w:rsidR="00BA5AA9" w:rsidRDefault="002F7FB6">
      <w:pPr>
        <w:spacing w:after="0" w:afterAutospacing="0" w:line="240" w:lineRule="auto"/>
        <w:jc w:val="center"/>
        <w:rPr>
          <w:sz w:val="20"/>
          <w:lang w:val="en-US" w:eastAsia="zh-CN"/>
        </w:rPr>
      </w:pPr>
      <w:r>
        <w:rPr>
          <w:rFonts w:hint="eastAsia"/>
          <w:sz w:val="20"/>
          <w:lang w:val="en-US" w:eastAsia="zh-CN"/>
        </w:rPr>
        <w:t xml:space="preserve">Figure </w:t>
      </w:r>
      <w:r>
        <w:rPr>
          <w:sz w:val="20"/>
          <w:lang w:val="en-US" w:eastAsia="zh-CN"/>
        </w:rPr>
        <w:t>6</w:t>
      </w:r>
      <w:r>
        <w:rPr>
          <w:rFonts w:hint="eastAsia"/>
          <w:sz w:val="20"/>
          <w:lang w:val="en-US" w:eastAsia="zh-CN"/>
        </w:rPr>
        <w:t xml:space="preserve"> </w:t>
      </w:r>
      <w:r>
        <w:rPr>
          <w:rFonts w:hint="eastAsia"/>
          <w:kern w:val="2"/>
          <w:sz w:val="20"/>
          <w:lang w:val="en-US" w:eastAsia="zh-CN"/>
        </w:rPr>
        <w:t>Rate=</w:t>
      </w:r>
      <w:r>
        <w:rPr>
          <w:kern w:val="2"/>
          <w:sz w:val="20"/>
          <w:lang w:val="en-US" w:eastAsia="zh-CN"/>
        </w:rPr>
        <w:t>2</w:t>
      </w:r>
      <w:r>
        <w:rPr>
          <w:rFonts w:hint="eastAsia"/>
          <w:kern w:val="2"/>
          <w:sz w:val="20"/>
          <w:lang w:val="en-US" w:eastAsia="zh-CN"/>
        </w:rPr>
        <w:t>/</w:t>
      </w:r>
      <w:r>
        <w:rPr>
          <w:kern w:val="2"/>
          <w:sz w:val="20"/>
          <w:lang w:val="en-US" w:eastAsia="zh-CN"/>
        </w:rPr>
        <w:t>3</w:t>
      </w:r>
      <w:r>
        <w:rPr>
          <w:rFonts w:hint="eastAsia"/>
          <w:kern w:val="2"/>
          <w:sz w:val="20"/>
          <w:lang w:val="en-US" w:eastAsia="zh-CN"/>
        </w:rPr>
        <w:t xml:space="preserve"> &amp; QPSK</w:t>
      </w:r>
      <w:r>
        <w:rPr>
          <w:rFonts w:hint="eastAsia"/>
          <w:sz w:val="20"/>
          <w:lang w:val="en-US" w:eastAsia="zh-CN"/>
        </w:rPr>
        <w:t xml:space="preserve">     </w:t>
      </w:r>
      <w:r>
        <w:rPr>
          <w:sz w:val="20"/>
          <w:lang w:val="en-US" w:eastAsia="zh-CN"/>
        </w:rPr>
        <w:tab/>
      </w:r>
      <w:r>
        <w:rPr>
          <w:sz w:val="20"/>
          <w:lang w:val="en-US" w:eastAsia="zh-CN"/>
        </w:rPr>
        <w:tab/>
      </w:r>
      <w:r>
        <w:rPr>
          <w:sz w:val="20"/>
          <w:lang w:val="en-US" w:eastAsia="zh-CN"/>
        </w:rPr>
        <w:tab/>
      </w:r>
      <w:r>
        <w:rPr>
          <w:rFonts w:hint="eastAsia"/>
          <w:sz w:val="20"/>
          <w:lang w:val="en-US" w:eastAsia="zh-CN"/>
        </w:rPr>
        <w:t xml:space="preserve">Figure </w:t>
      </w:r>
      <w:r>
        <w:rPr>
          <w:sz w:val="20"/>
          <w:lang w:val="en-US" w:eastAsia="zh-CN"/>
        </w:rPr>
        <w:t>7</w:t>
      </w:r>
      <w:r>
        <w:rPr>
          <w:rFonts w:hint="eastAsia"/>
          <w:sz w:val="20"/>
          <w:lang w:val="en-US" w:eastAsia="zh-CN"/>
        </w:rPr>
        <w:t xml:space="preserve"> </w:t>
      </w:r>
      <w:r>
        <w:rPr>
          <w:rFonts w:hint="eastAsia"/>
          <w:kern w:val="2"/>
          <w:sz w:val="20"/>
          <w:lang w:val="en-US" w:eastAsia="zh-CN"/>
        </w:rPr>
        <w:t>Rate=</w:t>
      </w:r>
      <w:r>
        <w:rPr>
          <w:kern w:val="2"/>
          <w:sz w:val="20"/>
          <w:lang w:val="en-US" w:eastAsia="zh-CN"/>
        </w:rPr>
        <w:t>3</w:t>
      </w:r>
      <w:r>
        <w:rPr>
          <w:rFonts w:hint="eastAsia"/>
          <w:kern w:val="2"/>
          <w:sz w:val="20"/>
          <w:lang w:val="en-US" w:eastAsia="zh-CN"/>
        </w:rPr>
        <w:t>/</w:t>
      </w:r>
      <w:r>
        <w:rPr>
          <w:kern w:val="2"/>
          <w:sz w:val="20"/>
          <w:lang w:val="en-US" w:eastAsia="zh-CN"/>
        </w:rPr>
        <w:t>4</w:t>
      </w:r>
      <w:r>
        <w:rPr>
          <w:rFonts w:hint="eastAsia"/>
          <w:kern w:val="2"/>
          <w:sz w:val="20"/>
          <w:lang w:val="en-US" w:eastAsia="zh-CN"/>
        </w:rPr>
        <w:t xml:space="preserve"> &amp; QPSK</w:t>
      </w:r>
    </w:p>
    <w:p w:rsidR="00BA5AA9" w:rsidRDefault="002F7FB6">
      <w:pPr>
        <w:spacing w:after="143"/>
      </w:pPr>
      <w:r>
        <w:rPr>
          <w:noProof/>
          <w:lang w:val="en-US" w:eastAsia="zh-CN"/>
        </w:rPr>
        <w:lastRenderedPageBreak/>
        <w:drawing>
          <wp:inline distT="0" distB="0" distL="114300" distR="114300">
            <wp:extent cx="2953385" cy="2217420"/>
            <wp:effectExtent l="0" t="0" r="0" b="0"/>
            <wp:docPr id="4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7"/>
                    <pic:cNvPicPr>
                      <a:picLocks noChangeAspect="1"/>
                    </pic:cNvPicPr>
                  </pic:nvPicPr>
                  <pic:blipFill>
                    <a:blip r:embed="rId64"/>
                    <a:stretch>
                      <a:fillRect/>
                    </a:stretch>
                  </pic:blipFill>
                  <pic:spPr>
                    <a:xfrm>
                      <a:off x="0" y="0"/>
                      <a:ext cx="2954001" cy="2217601"/>
                    </a:xfrm>
                    <a:prstGeom prst="rect">
                      <a:avLst/>
                    </a:prstGeom>
                    <a:noFill/>
                    <a:ln w="9525">
                      <a:noFill/>
                    </a:ln>
                  </pic:spPr>
                </pic:pic>
              </a:graphicData>
            </a:graphic>
          </wp:inline>
        </w:drawing>
      </w:r>
      <w:r>
        <w:rPr>
          <w:noProof/>
          <w:lang w:val="en-US" w:eastAsia="zh-CN"/>
        </w:rPr>
        <w:drawing>
          <wp:inline distT="0" distB="0" distL="114300" distR="114300">
            <wp:extent cx="2953385" cy="2217420"/>
            <wp:effectExtent l="0" t="0" r="0" b="0"/>
            <wp:docPr id="4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6"/>
                    <pic:cNvPicPr>
                      <a:picLocks noChangeAspect="1"/>
                    </pic:cNvPicPr>
                  </pic:nvPicPr>
                  <pic:blipFill>
                    <a:blip r:embed="rId65"/>
                    <a:stretch>
                      <a:fillRect/>
                    </a:stretch>
                  </pic:blipFill>
                  <pic:spPr>
                    <a:xfrm>
                      <a:off x="0" y="0"/>
                      <a:ext cx="2954001" cy="2217601"/>
                    </a:xfrm>
                    <a:prstGeom prst="rect">
                      <a:avLst/>
                    </a:prstGeom>
                    <a:noFill/>
                    <a:ln w="9525">
                      <a:noFill/>
                    </a:ln>
                  </pic:spPr>
                </pic:pic>
              </a:graphicData>
            </a:graphic>
          </wp:inline>
        </w:drawing>
      </w:r>
    </w:p>
    <w:p w:rsidR="00BA5AA9" w:rsidRDefault="002F7FB6">
      <w:pPr>
        <w:spacing w:after="0" w:afterAutospacing="0" w:line="240" w:lineRule="auto"/>
        <w:jc w:val="center"/>
        <w:rPr>
          <w:kern w:val="2"/>
          <w:sz w:val="20"/>
          <w:lang w:val="en-US" w:eastAsia="zh-CN"/>
        </w:rPr>
      </w:pPr>
      <w:r>
        <w:rPr>
          <w:rFonts w:hint="eastAsia"/>
          <w:sz w:val="20"/>
          <w:lang w:val="en-US" w:eastAsia="zh-CN"/>
        </w:rPr>
        <w:t xml:space="preserve">Figure </w:t>
      </w:r>
      <w:r>
        <w:rPr>
          <w:sz w:val="20"/>
          <w:lang w:val="en-US" w:eastAsia="zh-CN"/>
        </w:rPr>
        <w:t>8</w:t>
      </w:r>
      <w:r>
        <w:rPr>
          <w:rFonts w:hint="eastAsia"/>
          <w:sz w:val="20"/>
          <w:lang w:val="en-US" w:eastAsia="zh-CN"/>
        </w:rPr>
        <w:t xml:space="preserve"> </w:t>
      </w:r>
      <w:r>
        <w:rPr>
          <w:rFonts w:hint="eastAsia"/>
          <w:kern w:val="2"/>
          <w:sz w:val="20"/>
          <w:lang w:val="en-US" w:eastAsia="zh-CN"/>
        </w:rPr>
        <w:t>Rate=</w:t>
      </w:r>
      <w:r>
        <w:rPr>
          <w:kern w:val="2"/>
          <w:sz w:val="20"/>
          <w:lang w:val="en-US" w:eastAsia="zh-CN"/>
        </w:rPr>
        <w:t>2</w:t>
      </w:r>
      <w:r>
        <w:rPr>
          <w:rFonts w:hint="eastAsia"/>
          <w:kern w:val="2"/>
          <w:sz w:val="20"/>
          <w:lang w:val="en-US" w:eastAsia="zh-CN"/>
        </w:rPr>
        <w:t>/</w:t>
      </w:r>
      <w:r>
        <w:rPr>
          <w:kern w:val="2"/>
          <w:sz w:val="20"/>
          <w:lang w:val="en-US" w:eastAsia="zh-CN"/>
        </w:rPr>
        <w:t>3</w:t>
      </w:r>
      <w:r>
        <w:rPr>
          <w:rFonts w:hint="eastAsia"/>
          <w:kern w:val="2"/>
          <w:sz w:val="20"/>
          <w:lang w:val="en-US" w:eastAsia="zh-CN"/>
        </w:rPr>
        <w:t xml:space="preserve"> &amp; </w:t>
      </w:r>
      <w:r>
        <w:rPr>
          <w:kern w:val="2"/>
          <w:sz w:val="20"/>
          <w:lang w:val="en-US" w:eastAsia="zh-CN"/>
        </w:rPr>
        <w:t>256</w:t>
      </w:r>
      <w:r>
        <w:rPr>
          <w:rFonts w:hint="eastAsia"/>
          <w:kern w:val="2"/>
          <w:sz w:val="20"/>
          <w:lang w:val="en-US" w:eastAsia="zh-CN"/>
        </w:rPr>
        <w:t>Q</w:t>
      </w:r>
      <w:r>
        <w:rPr>
          <w:kern w:val="2"/>
          <w:sz w:val="20"/>
          <w:lang w:val="en-US" w:eastAsia="zh-CN"/>
        </w:rPr>
        <w:t>AM</w:t>
      </w:r>
      <w:r>
        <w:rPr>
          <w:rFonts w:hint="eastAsia"/>
          <w:sz w:val="20"/>
          <w:lang w:val="en-US" w:eastAsia="zh-CN"/>
        </w:rPr>
        <w:t xml:space="preserve">     </w:t>
      </w:r>
      <w:r>
        <w:rPr>
          <w:sz w:val="20"/>
          <w:lang w:val="en-US" w:eastAsia="zh-CN"/>
        </w:rPr>
        <w:tab/>
      </w:r>
      <w:r>
        <w:rPr>
          <w:sz w:val="20"/>
          <w:lang w:val="en-US" w:eastAsia="zh-CN"/>
        </w:rPr>
        <w:tab/>
      </w:r>
      <w:r>
        <w:rPr>
          <w:sz w:val="20"/>
          <w:lang w:val="en-US" w:eastAsia="zh-CN"/>
        </w:rPr>
        <w:tab/>
      </w:r>
      <w:r>
        <w:rPr>
          <w:rFonts w:hint="eastAsia"/>
          <w:sz w:val="20"/>
          <w:lang w:val="en-US" w:eastAsia="zh-CN"/>
        </w:rPr>
        <w:t xml:space="preserve">Figure </w:t>
      </w:r>
      <w:r>
        <w:rPr>
          <w:sz w:val="20"/>
          <w:lang w:val="en-US" w:eastAsia="zh-CN"/>
        </w:rPr>
        <w:t>9</w:t>
      </w:r>
      <w:r>
        <w:rPr>
          <w:rFonts w:hint="eastAsia"/>
          <w:sz w:val="20"/>
          <w:lang w:val="en-US" w:eastAsia="zh-CN"/>
        </w:rPr>
        <w:t xml:space="preserve"> </w:t>
      </w:r>
      <w:r>
        <w:rPr>
          <w:rFonts w:hint="eastAsia"/>
          <w:kern w:val="2"/>
          <w:sz w:val="20"/>
          <w:lang w:val="en-US" w:eastAsia="zh-CN"/>
        </w:rPr>
        <w:t>Rate=</w:t>
      </w:r>
      <w:r>
        <w:rPr>
          <w:kern w:val="2"/>
          <w:sz w:val="20"/>
          <w:lang w:val="en-US" w:eastAsia="zh-CN"/>
        </w:rPr>
        <w:t>3</w:t>
      </w:r>
      <w:r>
        <w:rPr>
          <w:rFonts w:hint="eastAsia"/>
          <w:kern w:val="2"/>
          <w:sz w:val="20"/>
          <w:lang w:val="en-US" w:eastAsia="zh-CN"/>
        </w:rPr>
        <w:t>/</w:t>
      </w:r>
      <w:r>
        <w:rPr>
          <w:kern w:val="2"/>
          <w:sz w:val="20"/>
          <w:lang w:val="en-US" w:eastAsia="zh-CN"/>
        </w:rPr>
        <w:t>4</w:t>
      </w:r>
      <w:r>
        <w:rPr>
          <w:rFonts w:hint="eastAsia"/>
          <w:kern w:val="2"/>
          <w:sz w:val="20"/>
          <w:lang w:val="en-US" w:eastAsia="zh-CN"/>
        </w:rPr>
        <w:t xml:space="preserve"> &amp; </w:t>
      </w:r>
      <w:r>
        <w:rPr>
          <w:kern w:val="2"/>
          <w:sz w:val="20"/>
          <w:lang w:val="en-US" w:eastAsia="zh-CN"/>
        </w:rPr>
        <w:t>256QAM</w:t>
      </w:r>
    </w:p>
    <w:p w:rsidR="00BA5AA9" w:rsidRDefault="002F7FB6">
      <w:pPr>
        <w:spacing w:after="143"/>
      </w:pPr>
      <w:r>
        <w:rPr>
          <w:noProof/>
          <w:lang w:val="en-US" w:eastAsia="zh-CN"/>
        </w:rPr>
        <w:drawing>
          <wp:inline distT="0" distB="0" distL="114300" distR="114300">
            <wp:extent cx="2953385" cy="2217420"/>
            <wp:effectExtent l="0" t="0" r="0" b="0"/>
            <wp:docPr id="4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5"/>
                    <pic:cNvPicPr>
                      <a:picLocks noChangeAspect="1"/>
                    </pic:cNvPicPr>
                  </pic:nvPicPr>
                  <pic:blipFill>
                    <a:blip r:embed="rId66"/>
                    <a:stretch>
                      <a:fillRect/>
                    </a:stretch>
                  </pic:blipFill>
                  <pic:spPr>
                    <a:xfrm>
                      <a:off x="0" y="0"/>
                      <a:ext cx="2954001" cy="2217601"/>
                    </a:xfrm>
                    <a:prstGeom prst="rect">
                      <a:avLst/>
                    </a:prstGeom>
                    <a:noFill/>
                    <a:ln w="9525">
                      <a:noFill/>
                    </a:ln>
                  </pic:spPr>
                </pic:pic>
              </a:graphicData>
            </a:graphic>
          </wp:inline>
        </w:drawing>
      </w:r>
      <w:r>
        <w:rPr>
          <w:noProof/>
          <w:lang w:val="en-US" w:eastAsia="zh-CN"/>
        </w:rPr>
        <w:drawing>
          <wp:inline distT="0" distB="0" distL="114300" distR="114300">
            <wp:extent cx="2953385" cy="2217420"/>
            <wp:effectExtent l="0" t="0" r="0" b="0"/>
            <wp:docPr id="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4"/>
                    <pic:cNvPicPr>
                      <a:picLocks noChangeAspect="1"/>
                    </pic:cNvPicPr>
                  </pic:nvPicPr>
                  <pic:blipFill>
                    <a:blip r:embed="rId67"/>
                    <a:stretch>
                      <a:fillRect/>
                    </a:stretch>
                  </pic:blipFill>
                  <pic:spPr>
                    <a:xfrm>
                      <a:off x="0" y="0"/>
                      <a:ext cx="2954001" cy="2217601"/>
                    </a:xfrm>
                    <a:prstGeom prst="rect">
                      <a:avLst/>
                    </a:prstGeom>
                    <a:noFill/>
                    <a:ln w="9525">
                      <a:noFill/>
                    </a:ln>
                  </pic:spPr>
                </pic:pic>
              </a:graphicData>
            </a:graphic>
          </wp:inline>
        </w:drawing>
      </w:r>
    </w:p>
    <w:p w:rsidR="00BA5AA9" w:rsidRDefault="002F7FB6">
      <w:pPr>
        <w:spacing w:after="0" w:afterAutospacing="0" w:line="240" w:lineRule="auto"/>
        <w:jc w:val="center"/>
        <w:rPr>
          <w:sz w:val="20"/>
          <w:lang w:val="en-US" w:eastAsia="zh-CN"/>
        </w:rPr>
      </w:pPr>
      <w:r>
        <w:rPr>
          <w:rFonts w:hint="eastAsia"/>
          <w:sz w:val="20"/>
          <w:lang w:val="en-US" w:eastAsia="zh-CN"/>
        </w:rPr>
        <w:t xml:space="preserve">Figure </w:t>
      </w:r>
      <w:r>
        <w:rPr>
          <w:sz w:val="20"/>
          <w:lang w:val="en-US" w:eastAsia="zh-CN"/>
        </w:rPr>
        <w:t>10</w:t>
      </w:r>
      <w:r>
        <w:rPr>
          <w:rFonts w:hint="eastAsia"/>
          <w:sz w:val="20"/>
          <w:lang w:val="en-US" w:eastAsia="zh-CN"/>
        </w:rPr>
        <w:t xml:space="preserve"> </w:t>
      </w:r>
      <w:r>
        <w:rPr>
          <w:rFonts w:hint="eastAsia"/>
          <w:kern w:val="2"/>
          <w:sz w:val="20"/>
          <w:lang w:val="en-US" w:eastAsia="zh-CN"/>
        </w:rPr>
        <w:t>Rate=</w:t>
      </w:r>
      <w:r>
        <w:rPr>
          <w:kern w:val="2"/>
          <w:sz w:val="20"/>
          <w:lang w:val="en-US" w:eastAsia="zh-CN"/>
        </w:rPr>
        <w:t>5</w:t>
      </w:r>
      <w:r>
        <w:rPr>
          <w:rFonts w:hint="eastAsia"/>
          <w:kern w:val="2"/>
          <w:sz w:val="20"/>
          <w:lang w:val="en-US" w:eastAsia="zh-CN"/>
        </w:rPr>
        <w:t>/</w:t>
      </w:r>
      <w:r>
        <w:rPr>
          <w:kern w:val="2"/>
          <w:sz w:val="20"/>
          <w:lang w:val="en-US" w:eastAsia="zh-CN"/>
        </w:rPr>
        <w:t>6</w:t>
      </w:r>
      <w:r>
        <w:rPr>
          <w:rFonts w:hint="eastAsia"/>
          <w:kern w:val="2"/>
          <w:sz w:val="20"/>
          <w:lang w:val="en-US" w:eastAsia="zh-CN"/>
        </w:rPr>
        <w:t xml:space="preserve"> &amp; </w:t>
      </w:r>
      <w:r>
        <w:rPr>
          <w:kern w:val="2"/>
          <w:sz w:val="20"/>
          <w:lang w:val="en-US" w:eastAsia="zh-CN"/>
        </w:rPr>
        <w:t>256</w:t>
      </w:r>
      <w:r>
        <w:rPr>
          <w:rFonts w:hint="eastAsia"/>
          <w:kern w:val="2"/>
          <w:sz w:val="20"/>
          <w:lang w:val="en-US" w:eastAsia="zh-CN"/>
        </w:rPr>
        <w:t>Q</w:t>
      </w:r>
      <w:r>
        <w:rPr>
          <w:kern w:val="2"/>
          <w:sz w:val="20"/>
          <w:lang w:val="en-US" w:eastAsia="zh-CN"/>
        </w:rPr>
        <w:t>AM</w:t>
      </w:r>
      <w:r>
        <w:rPr>
          <w:rFonts w:hint="eastAsia"/>
          <w:sz w:val="20"/>
          <w:lang w:val="en-US" w:eastAsia="zh-CN"/>
        </w:rPr>
        <w:t xml:space="preserve">     </w:t>
      </w:r>
      <w:r>
        <w:rPr>
          <w:sz w:val="20"/>
          <w:lang w:val="en-US" w:eastAsia="zh-CN"/>
        </w:rPr>
        <w:tab/>
      </w:r>
      <w:r>
        <w:rPr>
          <w:sz w:val="20"/>
          <w:lang w:val="en-US" w:eastAsia="zh-CN"/>
        </w:rPr>
        <w:tab/>
      </w:r>
      <w:r>
        <w:rPr>
          <w:sz w:val="20"/>
          <w:lang w:val="en-US" w:eastAsia="zh-CN"/>
        </w:rPr>
        <w:tab/>
      </w:r>
      <w:r>
        <w:rPr>
          <w:rFonts w:hint="eastAsia"/>
          <w:sz w:val="20"/>
          <w:lang w:val="en-US" w:eastAsia="zh-CN"/>
        </w:rPr>
        <w:t xml:space="preserve">Figure </w:t>
      </w:r>
      <w:r>
        <w:rPr>
          <w:sz w:val="20"/>
          <w:lang w:val="en-US" w:eastAsia="zh-CN"/>
        </w:rPr>
        <w:t>11</w:t>
      </w:r>
      <w:r>
        <w:rPr>
          <w:rFonts w:hint="eastAsia"/>
          <w:sz w:val="20"/>
          <w:lang w:val="en-US" w:eastAsia="zh-CN"/>
        </w:rPr>
        <w:t xml:space="preserve"> </w:t>
      </w:r>
      <w:r>
        <w:rPr>
          <w:rFonts w:hint="eastAsia"/>
          <w:kern w:val="2"/>
          <w:sz w:val="20"/>
          <w:lang w:val="en-US" w:eastAsia="zh-CN"/>
        </w:rPr>
        <w:t>Rate=</w:t>
      </w:r>
      <w:r>
        <w:rPr>
          <w:kern w:val="2"/>
          <w:sz w:val="20"/>
          <w:lang w:val="en-US" w:eastAsia="zh-CN"/>
        </w:rPr>
        <w:t>8</w:t>
      </w:r>
      <w:r>
        <w:rPr>
          <w:rFonts w:hint="eastAsia"/>
          <w:kern w:val="2"/>
          <w:sz w:val="20"/>
          <w:lang w:val="en-US" w:eastAsia="zh-CN"/>
        </w:rPr>
        <w:t>/</w:t>
      </w:r>
      <w:r>
        <w:rPr>
          <w:kern w:val="2"/>
          <w:sz w:val="20"/>
          <w:lang w:val="en-US" w:eastAsia="zh-CN"/>
        </w:rPr>
        <w:t>9</w:t>
      </w:r>
      <w:r>
        <w:rPr>
          <w:rFonts w:hint="eastAsia"/>
          <w:kern w:val="2"/>
          <w:sz w:val="20"/>
          <w:lang w:val="en-US" w:eastAsia="zh-CN"/>
        </w:rPr>
        <w:t xml:space="preserve"> &amp; </w:t>
      </w:r>
      <w:r>
        <w:rPr>
          <w:kern w:val="2"/>
          <w:sz w:val="20"/>
          <w:lang w:val="en-US" w:eastAsia="zh-CN"/>
        </w:rPr>
        <w:t>256QAM</w:t>
      </w:r>
    </w:p>
    <w:p w:rsidR="00BA5AA9" w:rsidRDefault="002F7FB6">
      <w:pPr>
        <w:snapToGrid w:val="0"/>
        <w:spacing w:after="0" w:afterAutospacing="0"/>
        <w:jc w:val="both"/>
        <w:rPr>
          <w:sz w:val="20"/>
          <w:lang w:val="en-US" w:eastAsia="zh-CN"/>
        </w:rPr>
      </w:pPr>
      <w:r>
        <w:rPr>
          <w:rFonts w:hint="eastAsia"/>
          <w:sz w:val="20"/>
          <w:lang w:val="en-US" w:eastAsia="zh-CN"/>
        </w:rPr>
        <w:t>Some other simulation performances are shown in Appendix. According to the simulations, it is observed that RV sequence</w:t>
      </w:r>
      <w:r>
        <w:rPr>
          <w:sz w:val="20"/>
          <w:lang w:val="en-US" w:eastAsia="zh-CN"/>
        </w:rPr>
        <w:t xml:space="preserve"> </w:t>
      </w:r>
      <w:r>
        <w:rPr>
          <w:rFonts w:hint="eastAsia"/>
          <w:sz w:val="20"/>
          <w:lang w:val="en-US" w:eastAsia="zh-CN"/>
        </w:rPr>
        <w:t xml:space="preserve">of {0, 3, 0, </w:t>
      </w:r>
      <w:proofErr w:type="gramStart"/>
      <w:r>
        <w:rPr>
          <w:rFonts w:hint="eastAsia"/>
          <w:sz w:val="20"/>
          <w:lang w:val="en-US" w:eastAsia="zh-CN"/>
        </w:rPr>
        <w:t>3</w:t>
      </w:r>
      <w:proofErr w:type="gramEnd"/>
      <w:r>
        <w:rPr>
          <w:rFonts w:hint="eastAsia"/>
          <w:sz w:val="20"/>
          <w:lang w:val="en-US" w:eastAsia="zh-CN"/>
        </w:rPr>
        <w:t>} has better performance compared with RV sequence</w:t>
      </w:r>
      <w:r>
        <w:rPr>
          <w:sz w:val="20"/>
          <w:lang w:val="en-US" w:eastAsia="zh-CN"/>
        </w:rPr>
        <w:t xml:space="preserve"> </w:t>
      </w:r>
      <w:r>
        <w:rPr>
          <w:rFonts w:hint="eastAsia"/>
          <w:sz w:val="20"/>
          <w:lang w:val="en-US" w:eastAsia="zh-CN"/>
        </w:rPr>
        <w:t xml:space="preserve">of {0, 0, 0, 0} </w:t>
      </w:r>
    </w:p>
    <w:p w:rsidR="00BA5AA9" w:rsidRDefault="002F7FB6">
      <w:pPr>
        <w:spacing w:before="120" w:after="120" w:afterAutospacing="0"/>
        <w:rPr>
          <w:b/>
          <w:i/>
          <w:sz w:val="20"/>
          <w:lang w:val="en-US" w:eastAsia="zh-CN"/>
        </w:rPr>
      </w:pPr>
      <w:r>
        <w:rPr>
          <w:b/>
          <w:i/>
          <w:sz w:val="20"/>
          <w:lang w:val="en-US" w:eastAsia="zh-CN"/>
        </w:rPr>
        <w:t>Observation</w:t>
      </w:r>
      <w:r>
        <w:rPr>
          <w:rFonts w:hint="eastAsia"/>
          <w:b/>
          <w:i/>
          <w:sz w:val="20"/>
          <w:lang w:val="en-US" w:eastAsia="zh-CN"/>
        </w:rPr>
        <w:t xml:space="preserve"> 3</w:t>
      </w:r>
      <w:r>
        <w:rPr>
          <w:b/>
          <w:i/>
          <w:sz w:val="20"/>
          <w:lang w:val="en-US" w:eastAsia="zh-CN"/>
        </w:rPr>
        <w:t xml:space="preserve">: RV sequence of {0, 3, 0, </w:t>
      </w:r>
      <w:proofErr w:type="gramStart"/>
      <w:r>
        <w:rPr>
          <w:b/>
          <w:i/>
          <w:sz w:val="20"/>
          <w:lang w:val="en-US" w:eastAsia="zh-CN"/>
        </w:rPr>
        <w:t>3</w:t>
      </w:r>
      <w:proofErr w:type="gramEnd"/>
      <w:r>
        <w:rPr>
          <w:b/>
          <w:i/>
          <w:sz w:val="20"/>
          <w:lang w:val="en-US" w:eastAsia="zh-CN"/>
        </w:rPr>
        <w:t>} has better performance compared with RV sequence of {0, 0, 0, 0}</w:t>
      </w:r>
      <w:r>
        <w:rPr>
          <w:rFonts w:hint="eastAsia"/>
          <w:b/>
          <w:i/>
          <w:sz w:val="20"/>
          <w:lang w:val="en-US" w:eastAsia="zh-CN"/>
        </w:rPr>
        <w:t>.</w:t>
      </w:r>
    </w:p>
    <w:p w:rsidR="00BA5AA9" w:rsidRDefault="002F7FB6">
      <w:pPr>
        <w:pStyle w:val="Heading1"/>
        <w:spacing w:before="0" w:after="0" w:afterAutospacing="0"/>
        <w:ind w:left="432" w:hanging="432"/>
        <w:rPr>
          <w:sz w:val="24"/>
          <w:szCs w:val="24"/>
          <w:lang w:val="en-US" w:eastAsia="zh-CN"/>
        </w:rPr>
      </w:pPr>
      <w:r>
        <w:rPr>
          <w:rFonts w:hint="eastAsia"/>
          <w:sz w:val="24"/>
          <w:szCs w:val="24"/>
          <w:lang w:val="en-US" w:eastAsia="zh-CN"/>
        </w:rPr>
        <w:t>3.3 Processing</w:t>
      </w:r>
      <w:r>
        <w:rPr>
          <w:sz w:val="24"/>
          <w:szCs w:val="24"/>
          <w:lang w:val="en-US" w:eastAsia="zh-CN"/>
        </w:rPr>
        <w:t xml:space="preserve"> Latency Analysis</w:t>
      </w:r>
    </w:p>
    <w:p w:rsidR="00BA5AA9" w:rsidRDefault="002F7FB6">
      <w:pPr>
        <w:snapToGrid w:val="0"/>
        <w:spacing w:after="0" w:afterAutospacing="0"/>
        <w:jc w:val="both"/>
        <w:rPr>
          <w:sz w:val="20"/>
          <w:lang w:val="en-US" w:eastAsia="zh-CN"/>
        </w:rPr>
      </w:pPr>
      <w:r>
        <w:rPr>
          <w:rFonts w:hint="eastAsia"/>
          <w:sz w:val="20"/>
          <w:lang w:val="en-US" w:eastAsia="zh-CN"/>
        </w:rPr>
        <w:t>For the case that the 1</w:t>
      </w:r>
      <w:r>
        <w:rPr>
          <w:rFonts w:hint="eastAsia"/>
          <w:sz w:val="20"/>
          <w:vertAlign w:val="superscript"/>
          <w:lang w:val="en-US" w:eastAsia="zh-CN"/>
        </w:rPr>
        <w:t>st</w:t>
      </w:r>
      <w:r>
        <w:rPr>
          <w:rFonts w:hint="eastAsia"/>
          <w:sz w:val="20"/>
          <w:lang w:val="en-US" w:eastAsia="zh-CN"/>
        </w:rPr>
        <w:t xml:space="preserve"> transmission is missed as shown in </w:t>
      </w:r>
      <w:r>
        <w:rPr>
          <w:sz w:val="20"/>
          <w:lang w:val="en-US" w:eastAsia="zh-CN"/>
        </w:rPr>
        <w:t>F</w:t>
      </w:r>
      <w:r>
        <w:rPr>
          <w:rFonts w:hint="eastAsia"/>
          <w:sz w:val="20"/>
          <w:lang w:val="en-US" w:eastAsia="zh-CN"/>
        </w:rPr>
        <w:t>igure 1</w:t>
      </w:r>
      <w:r>
        <w:rPr>
          <w:sz w:val="20"/>
          <w:lang w:val="en-US" w:eastAsia="zh-CN"/>
        </w:rPr>
        <w:t>2</w:t>
      </w:r>
      <w:r>
        <w:rPr>
          <w:rFonts w:hint="eastAsia"/>
          <w:sz w:val="20"/>
          <w:lang w:val="en-US" w:eastAsia="zh-CN"/>
        </w:rPr>
        <w:t xml:space="preserve">, RV sequence of {0, 2, 3, </w:t>
      </w:r>
      <w:proofErr w:type="gramStart"/>
      <w:r>
        <w:rPr>
          <w:rFonts w:hint="eastAsia"/>
          <w:sz w:val="20"/>
          <w:lang w:val="en-US" w:eastAsia="zh-CN"/>
        </w:rPr>
        <w:t>1</w:t>
      </w:r>
      <w:proofErr w:type="gramEnd"/>
      <w:r>
        <w:rPr>
          <w:rFonts w:hint="eastAsia"/>
          <w:sz w:val="20"/>
          <w:lang w:val="en-US" w:eastAsia="zh-CN"/>
        </w:rPr>
        <w:t>} needs 3 times transmissions because RV2 is not self-decodable. However, for RV sequence of {0, 3, 0, 3} and RV sequence</w:t>
      </w:r>
      <w:r>
        <w:rPr>
          <w:sz w:val="20"/>
          <w:lang w:val="en-US" w:eastAsia="zh-CN"/>
        </w:rPr>
        <w:t xml:space="preserve"> </w:t>
      </w:r>
      <w:r>
        <w:rPr>
          <w:rFonts w:hint="eastAsia"/>
          <w:sz w:val="20"/>
          <w:lang w:val="en-US" w:eastAsia="zh-CN"/>
        </w:rPr>
        <w:t>of {0, 0, 0, 0}, they need only 2 times transmissions since their 2</w:t>
      </w:r>
      <w:r>
        <w:rPr>
          <w:rFonts w:hint="eastAsia"/>
          <w:sz w:val="20"/>
          <w:vertAlign w:val="superscript"/>
          <w:lang w:val="en-US" w:eastAsia="zh-CN"/>
        </w:rPr>
        <w:t>nd</w:t>
      </w:r>
      <w:r>
        <w:rPr>
          <w:rFonts w:hint="eastAsia"/>
          <w:sz w:val="20"/>
          <w:lang w:val="en-US" w:eastAsia="zh-CN"/>
        </w:rPr>
        <w:t xml:space="preserve"> transmission (RV3 or RV0) are self-decodable. </w:t>
      </w:r>
      <w:r>
        <w:rPr>
          <w:sz w:val="20"/>
          <w:lang w:val="en-US" w:eastAsia="zh-CN"/>
        </w:rPr>
        <w:t>Therefore</w:t>
      </w:r>
      <w:r>
        <w:rPr>
          <w:rFonts w:hint="eastAsia"/>
          <w:sz w:val="20"/>
          <w:lang w:val="en-US" w:eastAsia="zh-CN"/>
        </w:rPr>
        <w:t xml:space="preserve">, for the case </w:t>
      </w:r>
      <w:r>
        <w:rPr>
          <w:sz w:val="20"/>
          <w:lang w:val="en-US" w:eastAsia="zh-CN"/>
        </w:rPr>
        <w:t xml:space="preserve">as </w:t>
      </w:r>
      <w:r>
        <w:rPr>
          <w:rFonts w:hint="eastAsia"/>
          <w:sz w:val="20"/>
          <w:lang w:val="en-US" w:eastAsia="zh-CN"/>
        </w:rPr>
        <w:t xml:space="preserve">in </w:t>
      </w:r>
      <w:r>
        <w:rPr>
          <w:sz w:val="20"/>
          <w:lang w:val="en-US" w:eastAsia="zh-CN"/>
        </w:rPr>
        <w:t>F</w:t>
      </w:r>
      <w:r>
        <w:rPr>
          <w:rFonts w:hint="eastAsia"/>
          <w:sz w:val="20"/>
          <w:lang w:val="en-US" w:eastAsia="zh-CN"/>
        </w:rPr>
        <w:t xml:space="preserve">igure 10, RV sequence of {0, 2, 3, </w:t>
      </w:r>
      <w:proofErr w:type="gramStart"/>
      <w:r>
        <w:rPr>
          <w:rFonts w:hint="eastAsia"/>
          <w:sz w:val="20"/>
          <w:lang w:val="en-US" w:eastAsia="zh-CN"/>
        </w:rPr>
        <w:t>1</w:t>
      </w:r>
      <w:proofErr w:type="gramEnd"/>
      <w:r>
        <w:rPr>
          <w:rFonts w:hint="eastAsia"/>
          <w:sz w:val="20"/>
          <w:lang w:val="en-US" w:eastAsia="zh-CN"/>
        </w:rPr>
        <w:t>} has longer latency than RV sequence of {0, 3, 0, 3} and RV sequence</w:t>
      </w:r>
      <w:r>
        <w:rPr>
          <w:sz w:val="20"/>
          <w:lang w:val="en-US" w:eastAsia="zh-CN"/>
        </w:rPr>
        <w:t xml:space="preserve"> </w:t>
      </w:r>
      <w:r>
        <w:rPr>
          <w:rFonts w:hint="eastAsia"/>
          <w:sz w:val="20"/>
          <w:lang w:val="en-US" w:eastAsia="zh-CN"/>
        </w:rPr>
        <w:t xml:space="preserve">of {0, 0, 0, 0}. </w:t>
      </w:r>
    </w:p>
    <w:p w:rsidR="00BA5AA9" w:rsidRDefault="00BA5AA9">
      <w:pPr>
        <w:snapToGrid w:val="0"/>
        <w:spacing w:after="0" w:afterAutospacing="0"/>
        <w:jc w:val="both"/>
        <w:rPr>
          <w:sz w:val="20"/>
          <w:lang w:val="en-US" w:eastAsia="zh-CN"/>
        </w:rPr>
      </w:pPr>
    </w:p>
    <w:p w:rsidR="00BA5AA9" w:rsidRDefault="00BA5AA9">
      <w:pPr>
        <w:snapToGrid w:val="0"/>
        <w:spacing w:after="0" w:afterAutospacing="0"/>
        <w:jc w:val="both"/>
        <w:rPr>
          <w:sz w:val="20"/>
          <w:lang w:val="en-US" w:eastAsia="zh-CN"/>
        </w:rPr>
      </w:pPr>
    </w:p>
    <w:p w:rsidR="00BA5AA9" w:rsidRDefault="00BA5AA9">
      <w:pPr>
        <w:snapToGrid w:val="0"/>
        <w:spacing w:after="0" w:afterAutospacing="0"/>
        <w:jc w:val="center"/>
        <w:rPr>
          <w:sz w:val="20"/>
          <w:lang w:val="en-US" w:eastAsia="zh-CN"/>
        </w:rPr>
      </w:pPr>
      <w:r>
        <w:object w:dxaOrig="6133" w:dyaOrig="4560">
          <v:shape id="_x0000_i1050" type="#_x0000_t75" style="width:302.4pt;height:187.5pt" o:ole="">
            <v:imagedata r:id="rId68" o:title=""/>
          </v:shape>
          <o:OLEObject Type="Embed" ProgID="Visio.Drawing.11" ShapeID="_x0000_i1050" DrawAspect="Content" ObjectID="_1572446414" r:id="rId69"/>
        </w:object>
      </w:r>
    </w:p>
    <w:p w:rsidR="00BA5AA9" w:rsidRDefault="002F7FB6">
      <w:pPr>
        <w:snapToGrid w:val="0"/>
        <w:spacing w:after="0" w:afterAutospacing="0"/>
        <w:jc w:val="center"/>
        <w:rPr>
          <w:sz w:val="20"/>
          <w:lang w:val="en-US" w:eastAsia="zh-CN"/>
        </w:rPr>
      </w:pPr>
      <w:r>
        <w:rPr>
          <w:sz w:val="20"/>
          <w:lang w:eastAsia="en-US"/>
        </w:rPr>
        <w:t xml:space="preserve">Figure </w:t>
      </w:r>
      <w:r>
        <w:rPr>
          <w:rFonts w:hint="eastAsia"/>
          <w:sz w:val="20"/>
          <w:lang w:val="en-US" w:eastAsia="zh-CN"/>
        </w:rPr>
        <w:t>1</w:t>
      </w:r>
      <w:r>
        <w:rPr>
          <w:sz w:val="20"/>
          <w:lang w:val="en-US" w:eastAsia="zh-CN"/>
        </w:rPr>
        <w:t>2</w:t>
      </w:r>
      <w:r>
        <w:rPr>
          <w:rFonts w:hint="eastAsia"/>
          <w:sz w:val="20"/>
          <w:lang w:val="en-US" w:eastAsia="zh-CN"/>
        </w:rPr>
        <w:tab/>
        <w:t>Example of Case of 1</w:t>
      </w:r>
      <w:r>
        <w:rPr>
          <w:rFonts w:hint="eastAsia"/>
          <w:sz w:val="20"/>
          <w:vertAlign w:val="superscript"/>
          <w:lang w:val="en-US" w:eastAsia="zh-CN"/>
        </w:rPr>
        <w:t>st</w:t>
      </w:r>
      <w:r>
        <w:rPr>
          <w:rFonts w:hint="eastAsia"/>
          <w:sz w:val="20"/>
          <w:lang w:val="en-US" w:eastAsia="zh-CN"/>
        </w:rPr>
        <w:t xml:space="preserve"> Transmission Missed</w:t>
      </w:r>
    </w:p>
    <w:p w:rsidR="00BA5AA9" w:rsidRDefault="002F7FB6">
      <w:pPr>
        <w:spacing w:before="120" w:after="120" w:afterAutospacing="0"/>
        <w:rPr>
          <w:b/>
          <w:i/>
          <w:sz w:val="20"/>
          <w:lang w:val="en-US" w:eastAsia="zh-CN"/>
        </w:rPr>
      </w:pPr>
      <w:r>
        <w:rPr>
          <w:b/>
          <w:i/>
          <w:sz w:val="20"/>
          <w:lang w:val="en-US" w:eastAsia="zh-CN"/>
        </w:rPr>
        <w:t>Observation</w:t>
      </w:r>
      <w:r>
        <w:rPr>
          <w:rFonts w:hint="eastAsia"/>
          <w:b/>
          <w:i/>
          <w:sz w:val="20"/>
          <w:lang w:val="en-US" w:eastAsia="zh-CN"/>
        </w:rPr>
        <w:t xml:space="preserve"> 4</w:t>
      </w:r>
      <w:r>
        <w:rPr>
          <w:b/>
          <w:i/>
          <w:sz w:val="20"/>
          <w:lang w:val="en-US" w:eastAsia="zh-CN"/>
        </w:rPr>
        <w:t>:</w:t>
      </w:r>
      <w:r>
        <w:rPr>
          <w:rFonts w:hint="eastAsia"/>
          <w:b/>
          <w:i/>
          <w:sz w:val="20"/>
          <w:lang w:val="en-US" w:eastAsia="zh-CN"/>
        </w:rPr>
        <w:t xml:space="preserve">  Processing latency of RV sequence</w:t>
      </w:r>
      <w:r>
        <w:rPr>
          <w:b/>
          <w:i/>
          <w:sz w:val="20"/>
          <w:lang w:val="en-US" w:eastAsia="zh-CN"/>
        </w:rPr>
        <w:t xml:space="preserve"> </w:t>
      </w:r>
      <w:r>
        <w:rPr>
          <w:rFonts w:hint="eastAsia"/>
          <w:b/>
          <w:i/>
          <w:sz w:val="20"/>
          <w:lang w:val="en-US" w:eastAsia="zh-CN"/>
        </w:rPr>
        <w:t>of {0, 0, 0, 0} and {0, 3, 0, 3</w:t>
      </w:r>
      <w:proofErr w:type="gramStart"/>
      <w:r>
        <w:rPr>
          <w:rFonts w:hint="eastAsia"/>
          <w:b/>
          <w:i/>
          <w:sz w:val="20"/>
          <w:lang w:val="en-US" w:eastAsia="zh-CN"/>
        </w:rPr>
        <w:t xml:space="preserve">}  </w:t>
      </w:r>
      <w:r>
        <w:rPr>
          <w:b/>
          <w:i/>
          <w:sz w:val="20"/>
          <w:lang w:val="en-US" w:eastAsia="zh-CN"/>
        </w:rPr>
        <w:t>outperform</w:t>
      </w:r>
      <w:proofErr w:type="gramEnd"/>
      <w:r>
        <w:rPr>
          <w:rFonts w:hint="eastAsia"/>
          <w:b/>
          <w:i/>
          <w:sz w:val="20"/>
          <w:lang w:val="en-US" w:eastAsia="zh-CN"/>
        </w:rPr>
        <w:t xml:space="preserve">  processing latency of RV sequence</w:t>
      </w:r>
      <w:r>
        <w:rPr>
          <w:b/>
          <w:i/>
          <w:sz w:val="20"/>
          <w:lang w:val="en-US" w:eastAsia="zh-CN"/>
        </w:rPr>
        <w:t xml:space="preserve"> </w:t>
      </w:r>
      <w:r>
        <w:rPr>
          <w:rFonts w:hint="eastAsia"/>
          <w:b/>
          <w:i/>
          <w:sz w:val="20"/>
          <w:lang w:val="en-US" w:eastAsia="zh-CN"/>
        </w:rPr>
        <w:t xml:space="preserve">of  {0, 2, 3, 1} when </w:t>
      </w:r>
      <w:r>
        <w:rPr>
          <w:b/>
          <w:i/>
          <w:sz w:val="20"/>
          <w:lang w:val="en-US" w:eastAsia="zh-CN"/>
        </w:rPr>
        <w:t>1</w:t>
      </w:r>
      <w:r>
        <w:rPr>
          <w:b/>
          <w:i/>
          <w:sz w:val="20"/>
          <w:vertAlign w:val="superscript"/>
          <w:lang w:val="en-US" w:eastAsia="zh-CN"/>
        </w:rPr>
        <w:t>st</w:t>
      </w:r>
      <w:r>
        <w:rPr>
          <w:rFonts w:hint="eastAsia"/>
          <w:b/>
          <w:i/>
          <w:sz w:val="20"/>
          <w:lang w:val="en-US" w:eastAsia="zh-CN"/>
        </w:rPr>
        <w:t xml:space="preserve"> </w:t>
      </w:r>
      <w:r>
        <w:rPr>
          <w:b/>
          <w:i/>
          <w:sz w:val="20"/>
          <w:lang w:val="en-US" w:eastAsia="zh-CN"/>
        </w:rPr>
        <w:t xml:space="preserve"> </w:t>
      </w:r>
      <w:r>
        <w:rPr>
          <w:rFonts w:hint="eastAsia"/>
          <w:b/>
          <w:i/>
          <w:sz w:val="20"/>
          <w:lang w:val="en-US" w:eastAsia="zh-CN"/>
        </w:rPr>
        <w:t>t</w:t>
      </w:r>
      <w:r>
        <w:rPr>
          <w:b/>
          <w:i/>
          <w:sz w:val="20"/>
          <w:lang w:val="en-US" w:eastAsia="zh-CN"/>
        </w:rPr>
        <w:t xml:space="preserve">ransmission is </w:t>
      </w:r>
      <w:r>
        <w:rPr>
          <w:rFonts w:hint="eastAsia"/>
          <w:b/>
          <w:i/>
          <w:sz w:val="20"/>
          <w:lang w:val="en-US" w:eastAsia="zh-CN"/>
        </w:rPr>
        <w:t>m</w:t>
      </w:r>
      <w:r>
        <w:rPr>
          <w:b/>
          <w:i/>
          <w:sz w:val="20"/>
          <w:lang w:val="en-US" w:eastAsia="zh-CN"/>
        </w:rPr>
        <w:t>issed</w:t>
      </w:r>
      <w:r>
        <w:rPr>
          <w:rFonts w:hint="eastAsia"/>
          <w:b/>
          <w:i/>
          <w:sz w:val="20"/>
          <w:lang w:val="en-US" w:eastAsia="zh-CN"/>
        </w:rPr>
        <w:t xml:space="preserve"> .</w:t>
      </w:r>
    </w:p>
    <w:p w:rsidR="00BA5AA9" w:rsidRDefault="002F7FB6">
      <w:pPr>
        <w:spacing w:before="120" w:after="120" w:afterAutospacing="0"/>
        <w:jc w:val="both"/>
        <w:rPr>
          <w:b/>
          <w:i/>
          <w:sz w:val="20"/>
          <w:lang w:val="en-US" w:eastAsia="zh-CN"/>
        </w:rPr>
      </w:pPr>
      <w:r>
        <w:rPr>
          <w:rFonts w:hint="eastAsia"/>
          <w:b/>
          <w:i/>
          <w:sz w:val="20"/>
          <w:lang w:val="en-US" w:eastAsia="zh-CN"/>
        </w:rPr>
        <w:t xml:space="preserve">Proposal 3: For </w:t>
      </w:r>
      <w:r>
        <w:rPr>
          <w:b/>
          <w:i/>
          <w:sz w:val="20"/>
          <w:lang w:val="en-US" w:eastAsia="zh-CN"/>
        </w:rPr>
        <w:t>UL transmission without UL grant</w:t>
      </w:r>
      <w:r>
        <w:rPr>
          <w:rFonts w:hint="eastAsia"/>
          <w:b/>
          <w:i/>
          <w:sz w:val="20"/>
          <w:lang w:val="en-US" w:eastAsia="zh-CN"/>
        </w:rPr>
        <w:t>, RV sequences of {0, 2, 3, 1}, {0, 3, 0, 3} and {0, 0, 0, 0} which are</w:t>
      </w:r>
      <w:r>
        <w:rPr>
          <w:b/>
          <w:i/>
          <w:sz w:val="20"/>
          <w:lang w:val="en-US" w:eastAsia="zh-CN"/>
        </w:rPr>
        <w:t xml:space="preserve"> configured by UE-specific RRC signaling</w:t>
      </w:r>
      <w:r>
        <w:rPr>
          <w:rFonts w:hint="eastAsia"/>
          <w:b/>
          <w:i/>
          <w:sz w:val="20"/>
          <w:lang w:val="en-US" w:eastAsia="zh-CN"/>
        </w:rPr>
        <w:t xml:space="preserve"> in work</w:t>
      </w:r>
      <w:r>
        <w:rPr>
          <w:b/>
          <w:i/>
          <w:sz w:val="20"/>
          <w:lang w:val="en-US" w:eastAsia="zh-CN"/>
        </w:rPr>
        <w:t>ing</w:t>
      </w:r>
      <w:r>
        <w:rPr>
          <w:rFonts w:hint="eastAsia"/>
          <w:b/>
          <w:i/>
          <w:sz w:val="20"/>
          <w:lang w:val="en-US" w:eastAsia="zh-CN"/>
        </w:rPr>
        <w:t xml:space="preserve"> assumption should be </w:t>
      </w:r>
      <w:r>
        <w:rPr>
          <w:b/>
          <w:i/>
          <w:sz w:val="20"/>
          <w:lang w:val="en-US" w:eastAsia="zh-CN"/>
        </w:rPr>
        <w:t>confirm</w:t>
      </w:r>
      <w:r>
        <w:rPr>
          <w:rFonts w:hint="eastAsia"/>
          <w:b/>
          <w:i/>
          <w:sz w:val="20"/>
          <w:lang w:val="en-US" w:eastAsia="zh-CN"/>
        </w:rPr>
        <w:t xml:space="preserve">ed. </w:t>
      </w:r>
    </w:p>
    <w:p w:rsidR="00BA5AA9" w:rsidRDefault="002F7FB6" w:rsidP="002F7FB6">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b/>
          <w:szCs w:val="22"/>
          <w:lang w:val="en-US" w:eastAsia="zh-CN"/>
        </w:rPr>
        <w:t>Conclusion</w:t>
      </w:r>
    </w:p>
    <w:p w:rsidR="00BA5AA9" w:rsidRDefault="002F7FB6" w:rsidP="002F7FB6">
      <w:pPr>
        <w:adjustRightInd w:val="0"/>
        <w:snapToGrid w:val="0"/>
        <w:spacing w:afterLines="50" w:afterAutospacing="0"/>
        <w:jc w:val="both"/>
        <w:rPr>
          <w:sz w:val="20"/>
          <w:lang w:val="en-US" w:eastAsia="zh-CN"/>
        </w:rPr>
      </w:pPr>
      <w:r>
        <w:rPr>
          <w:sz w:val="20"/>
          <w:lang w:val="en-US" w:eastAsia="zh-CN"/>
        </w:rPr>
        <w:t xml:space="preserve">In this contribution, we compared scheduling flexibility of TBS determined by formula and TBS sequence. We also evaluated </w:t>
      </w:r>
      <w:r>
        <w:rPr>
          <w:rFonts w:hint="eastAsia"/>
          <w:sz w:val="20"/>
          <w:lang w:val="en-US" w:eastAsia="zh-CN"/>
        </w:rPr>
        <w:t xml:space="preserve">the </w:t>
      </w:r>
      <w:r>
        <w:rPr>
          <w:sz w:val="20"/>
          <w:lang w:val="en-US" w:eastAsia="zh-CN"/>
        </w:rPr>
        <w:t xml:space="preserve">RV </w:t>
      </w:r>
      <w:r>
        <w:rPr>
          <w:sz w:val="20"/>
          <w:lang w:eastAsia="zh-CN"/>
        </w:rPr>
        <w:t>sequence</w:t>
      </w:r>
      <w:r>
        <w:rPr>
          <w:sz w:val="20"/>
          <w:lang w:val="en-US" w:eastAsia="zh-CN"/>
        </w:rPr>
        <w:t>s</w:t>
      </w:r>
      <w:r>
        <w:rPr>
          <w:rFonts w:hint="eastAsia"/>
          <w:sz w:val="20"/>
          <w:lang w:val="en-US" w:eastAsia="zh-CN"/>
        </w:rPr>
        <w:t xml:space="preserve"> </w:t>
      </w:r>
      <w:r>
        <w:rPr>
          <w:sz w:val="20"/>
          <w:lang w:val="en-US" w:eastAsia="zh-CN"/>
        </w:rPr>
        <w:t>for UL grant free. In summary, we have the following observations and proposals.</w:t>
      </w:r>
    </w:p>
    <w:p w:rsidR="00BA5AA9" w:rsidRDefault="002F7FB6" w:rsidP="002F7FB6">
      <w:pPr>
        <w:spacing w:after="120" w:afterAutospacing="0"/>
        <w:rPr>
          <w:b/>
          <w:i/>
          <w:szCs w:val="24"/>
          <w:lang w:val="en-US"/>
        </w:rPr>
      </w:pPr>
      <w:r>
        <w:rPr>
          <w:b/>
          <w:i/>
          <w:szCs w:val="24"/>
          <w:lang w:val="en-US"/>
        </w:rPr>
        <w:t xml:space="preserve">Observation1: </w:t>
      </w:r>
      <w:proofErr w:type="gramStart"/>
      <w:r>
        <w:rPr>
          <w:b/>
          <w:i/>
          <w:szCs w:val="24"/>
          <w:lang w:val="en-US"/>
        </w:rPr>
        <w:t>For</w:t>
      </w:r>
      <w:proofErr w:type="gramEnd"/>
      <w:r>
        <w:rPr>
          <w:b/>
          <w:i/>
          <w:szCs w:val="24"/>
          <w:lang w:val="en-US"/>
        </w:rPr>
        <w:t xml:space="preserve"> TBS determination by formula, TBS</w:t>
      </w:r>
      <w:r>
        <w:rPr>
          <w:rFonts w:hint="eastAsia"/>
          <w:b/>
          <w:i/>
          <w:szCs w:val="24"/>
          <w:lang w:val="en-US" w:eastAsia="zh-CN"/>
        </w:rPr>
        <w:t>s is inferior in</w:t>
      </w:r>
      <w:r>
        <w:rPr>
          <w:b/>
          <w:i/>
          <w:szCs w:val="24"/>
          <w:lang w:val="en-US"/>
        </w:rPr>
        <w:t xml:space="preserve"> terms of scheduling </w:t>
      </w:r>
      <w:r>
        <w:rPr>
          <w:b/>
          <w:i/>
          <w:szCs w:val="24"/>
          <w:lang w:val="en-US" w:eastAsia="zh-CN"/>
        </w:rPr>
        <w:t>flexibility</w:t>
      </w:r>
      <w:r>
        <w:rPr>
          <w:rFonts w:hint="eastAsia"/>
          <w:b/>
          <w:i/>
          <w:szCs w:val="24"/>
          <w:lang w:val="en-US" w:eastAsia="zh-CN"/>
        </w:rPr>
        <w:t xml:space="preserve"> when compared to LTE</w:t>
      </w:r>
      <w:r>
        <w:rPr>
          <w:b/>
          <w:lang w:val="en-US"/>
        </w:rPr>
        <w:t>.</w:t>
      </w:r>
    </w:p>
    <w:p w:rsidR="00BA5AA9" w:rsidRDefault="002F7FB6" w:rsidP="002F7FB6">
      <w:pPr>
        <w:spacing w:after="120" w:afterAutospacing="0"/>
        <w:rPr>
          <w:b/>
          <w:i/>
          <w:sz w:val="20"/>
          <w:lang w:val="en-US"/>
        </w:rPr>
      </w:pPr>
      <w:r>
        <w:rPr>
          <w:rFonts w:hint="eastAsia"/>
          <w:b/>
          <w:i/>
          <w:sz w:val="20"/>
          <w:lang w:val="en-US" w:eastAsia="zh-CN"/>
        </w:rPr>
        <w:t>Observation2</w:t>
      </w:r>
      <w:r>
        <w:rPr>
          <w:b/>
          <w:i/>
          <w:sz w:val="20"/>
          <w:lang w:val="en-US" w:eastAsia="zh-CN"/>
        </w:rPr>
        <w:t>:</w:t>
      </w:r>
      <w:r>
        <w:rPr>
          <w:rFonts w:hint="eastAsia"/>
          <w:b/>
          <w:i/>
          <w:sz w:val="20"/>
          <w:lang w:val="en-US" w:eastAsia="zh-CN"/>
        </w:rPr>
        <w:t xml:space="preserve"> </w:t>
      </w:r>
      <w:proofErr w:type="gramStart"/>
      <w:r>
        <w:rPr>
          <w:rFonts w:hint="eastAsia"/>
          <w:b/>
          <w:i/>
          <w:sz w:val="20"/>
          <w:lang w:val="en-US" w:eastAsia="zh-CN"/>
        </w:rPr>
        <w:t>For</w:t>
      </w:r>
      <w:proofErr w:type="gramEnd"/>
      <w:r>
        <w:rPr>
          <w:rFonts w:hint="eastAsia"/>
          <w:b/>
          <w:i/>
          <w:sz w:val="20"/>
          <w:lang w:val="en-US" w:eastAsia="zh-CN"/>
        </w:rPr>
        <w:t xml:space="preserve"> TBS determination by </w:t>
      </w:r>
      <w:r>
        <w:rPr>
          <w:b/>
          <w:i/>
          <w:sz w:val="20"/>
          <w:lang w:val="en-US" w:eastAsia="zh-CN"/>
        </w:rPr>
        <w:t>sequence</w:t>
      </w:r>
      <w:r>
        <w:rPr>
          <w:rFonts w:hint="eastAsia"/>
          <w:b/>
          <w:i/>
          <w:sz w:val="20"/>
          <w:lang w:val="en-US" w:eastAsia="zh-CN"/>
        </w:rPr>
        <w:t xml:space="preserve">, TBSs is superior in </w:t>
      </w:r>
      <w:r>
        <w:rPr>
          <w:b/>
          <w:i/>
          <w:sz w:val="20"/>
          <w:lang w:val="en-US" w:eastAsia="zh-CN"/>
        </w:rPr>
        <w:t>terms of</w:t>
      </w:r>
      <w:r>
        <w:rPr>
          <w:rFonts w:hint="eastAsia"/>
          <w:b/>
          <w:i/>
          <w:sz w:val="20"/>
          <w:lang w:val="en-US" w:eastAsia="zh-CN"/>
        </w:rPr>
        <w:t xml:space="preserve"> scheduling </w:t>
      </w:r>
      <w:r>
        <w:rPr>
          <w:b/>
          <w:i/>
          <w:sz w:val="20"/>
          <w:lang w:val="en-US" w:eastAsia="zh-CN"/>
        </w:rPr>
        <w:t>flexibility</w:t>
      </w:r>
      <w:r>
        <w:rPr>
          <w:rFonts w:hint="eastAsia"/>
          <w:b/>
          <w:i/>
          <w:sz w:val="20"/>
          <w:lang w:val="en-US" w:eastAsia="zh-CN"/>
        </w:rPr>
        <w:t xml:space="preserve"> when compared to </w:t>
      </w:r>
      <w:r>
        <w:rPr>
          <w:b/>
          <w:i/>
          <w:sz w:val="20"/>
          <w:lang w:val="en-US" w:eastAsia="zh-CN"/>
        </w:rPr>
        <w:t>TBS determined by formula</w:t>
      </w:r>
      <w:r>
        <w:rPr>
          <w:rFonts w:hint="eastAsia"/>
          <w:b/>
          <w:sz w:val="20"/>
          <w:lang w:val="en-US" w:eastAsia="zh-CN"/>
        </w:rPr>
        <w:t>.</w:t>
      </w:r>
    </w:p>
    <w:p w:rsidR="00BA5AA9" w:rsidRDefault="002F7FB6">
      <w:pPr>
        <w:spacing w:before="120" w:after="120" w:afterAutospacing="0"/>
        <w:rPr>
          <w:b/>
          <w:i/>
          <w:sz w:val="20"/>
          <w:lang w:val="en-US" w:eastAsia="zh-CN"/>
        </w:rPr>
      </w:pPr>
      <w:r>
        <w:rPr>
          <w:b/>
          <w:i/>
          <w:sz w:val="20"/>
          <w:lang w:val="en-US" w:eastAsia="zh-CN"/>
        </w:rPr>
        <w:t>Observation</w:t>
      </w:r>
      <w:r>
        <w:rPr>
          <w:rFonts w:hint="eastAsia"/>
          <w:b/>
          <w:i/>
          <w:sz w:val="20"/>
          <w:lang w:val="en-US" w:eastAsia="zh-CN"/>
        </w:rPr>
        <w:t xml:space="preserve"> 3</w:t>
      </w:r>
      <w:r>
        <w:rPr>
          <w:b/>
          <w:i/>
          <w:sz w:val="20"/>
          <w:lang w:val="en-US" w:eastAsia="zh-CN"/>
        </w:rPr>
        <w:t xml:space="preserve">: RV sequence of {0, 3, 0, </w:t>
      </w:r>
      <w:proofErr w:type="gramStart"/>
      <w:r>
        <w:rPr>
          <w:b/>
          <w:i/>
          <w:sz w:val="20"/>
          <w:lang w:val="en-US" w:eastAsia="zh-CN"/>
        </w:rPr>
        <w:t>3</w:t>
      </w:r>
      <w:proofErr w:type="gramEnd"/>
      <w:r>
        <w:rPr>
          <w:b/>
          <w:i/>
          <w:sz w:val="20"/>
          <w:lang w:val="en-US" w:eastAsia="zh-CN"/>
        </w:rPr>
        <w:t>} has better performance compared with RV sequence of {0, 0, 0, 0}</w:t>
      </w:r>
      <w:r>
        <w:rPr>
          <w:rFonts w:hint="eastAsia"/>
          <w:b/>
          <w:i/>
          <w:sz w:val="20"/>
          <w:lang w:val="en-US" w:eastAsia="zh-CN"/>
        </w:rPr>
        <w:t>.</w:t>
      </w:r>
    </w:p>
    <w:p w:rsidR="00BA5AA9" w:rsidRDefault="002F7FB6">
      <w:pPr>
        <w:spacing w:before="120" w:after="120" w:afterAutospacing="0"/>
        <w:rPr>
          <w:b/>
          <w:i/>
          <w:sz w:val="20"/>
          <w:lang w:val="en-US" w:eastAsia="zh-CN"/>
        </w:rPr>
      </w:pPr>
      <w:r>
        <w:rPr>
          <w:b/>
          <w:i/>
          <w:sz w:val="20"/>
          <w:lang w:val="en-US" w:eastAsia="zh-CN"/>
        </w:rPr>
        <w:t>Observation</w:t>
      </w:r>
      <w:r>
        <w:rPr>
          <w:rFonts w:hint="eastAsia"/>
          <w:b/>
          <w:i/>
          <w:sz w:val="20"/>
          <w:lang w:val="en-US" w:eastAsia="zh-CN"/>
        </w:rPr>
        <w:t xml:space="preserve"> 4</w:t>
      </w:r>
      <w:r>
        <w:rPr>
          <w:b/>
          <w:i/>
          <w:sz w:val="20"/>
          <w:lang w:val="en-US" w:eastAsia="zh-CN"/>
        </w:rPr>
        <w:t>:</w:t>
      </w:r>
      <w:r>
        <w:rPr>
          <w:rFonts w:hint="eastAsia"/>
          <w:b/>
          <w:i/>
          <w:sz w:val="20"/>
          <w:lang w:val="en-US" w:eastAsia="zh-CN"/>
        </w:rPr>
        <w:t xml:space="preserve">  Processing latency of RV sequence</w:t>
      </w:r>
      <w:r>
        <w:rPr>
          <w:b/>
          <w:i/>
          <w:sz w:val="20"/>
          <w:lang w:val="en-US" w:eastAsia="zh-CN"/>
        </w:rPr>
        <w:t xml:space="preserve"> </w:t>
      </w:r>
      <w:r>
        <w:rPr>
          <w:rFonts w:hint="eastAsia"/>
          <w:b/>
          <w:i/>
          <w:sz w:val="20"/>
          <w:lang w:val="en-US" w:eastAsia="zh-CN"/>
        </w:rPr>
        <w:t>of {0, 0, 0, 0} and {0, 3, 0, 3</w:t>
      </w:r>
      <w:proofErr w:type="gramStart"/>
      <w:r>
        <w:rPr>
          <w:rFonts w:hint="eastAsia"/>
          <w:b/>
          <w:i/>
          <w:sz w:val="20"/>
          <w:lang w:val="en-US" w:eastAsia="zh-CN"/>
        </w:rPr>
        <w:t xml:space="preserve">}  </w:t>
      </w:r>
      <w:r>
        <w:rPr>
          <w:b/>
          <w:i/>
          <w:sz w:val="20"/>
          <w:lang w:val="en-US" w:eastAsia="zh-CN"/>
        </w:rPr>
        <w:t>outperform</w:t>
      </w:r>
      <w:proofErr w:type="gramEnd"/>
      <w:r>
        <w:rPr>
          <w:rFonts w:hint="eastAsia"/>
          <w:b/>
          <w:i/>
          <w:sz w:val="20"/>
          <w:lang w:val="en-US" w:eastAsia="zh-CN"/>
        </w:rPr>
        <w:t xml:space="preserve">  processing latency of RV sequence</w:t>
      </w:r>
      <w:r>
        <w:rPr>
          <w:b/>
          <w:i/>
          <w:sz w:val="20"/>
          <w:lang w:val="en-US" w:eastAsia="zh-CN"/>
        </w:rPr>
        <w:t xml:space="preserve"> </w:t>
      </w:r>
      <w:r>
        <w:rPr>
          <w:rFonts w:hint="eastAsia"/>
          <w:b/>
          <w:i/>
          <w:sz w:val="20"/>
          <w:lang w:val="en-US" w:eastAsia="zh-CN"/>
        </w:rPr>
        <w:t>of  {0, 2, 3, 1} when 1</w:t>
      </w:r>
      <w:r>
        <w:rPr>
          <w:rFonts w:hint="eastAsia"/>
          <w:b/>
          <w:i/>
          <w:sz w:val="20"/>
          <w:vertAlign w:val="superscript"/>
          <w:lang w:val="en-US" w:eastAsia="zh-CN"/>
        </w:rPr>
        <w:t>st</w:t>
      </w:r>
      <w:r>
        <w:rPr>
          <w:rFonts w:hint="eastAsia"/>
          <w:b/>
          <w:i/>
          <w:sz w:val="20"/>
          <w:lang w:val="en-US" w:eastAsia="zh-CN"/>
        </w:rPr>
        <w:t xml:space="preserve">  transmission is missed .</w:t>
      </w:r>
    </w:p>
    <w:p w:rsidR="00BA5AA9" w:rsidRDefault="002F7FB6" w:rsidP="002F7FB6">
      <w:pPr>
        <w:spacing w:after="120" w:afterAutospacing="0"/>
        <w:rPr>
          <w:b/>
          <w:i/>
          <w:szCs w:val="24"/>
          <w:lang w:val="en-US" w:eastAsia="zh-CN"/>
        </w:rPr>
      </w:pPr>
      <w:r>
        <w:rPr>
          <w:b/>
          <w:i/>
          <w:szCs w:val="24"/>
          <w:lang w:val="en-US" w:eastAsia="zh-CN"/>
        </w:rPr>
        <w:t xml:space="preserve">Proposal </w:t>
      </w:r>
      <w:r>
        <w:rPr>
          <w:rFonts w:hint="eastAsia"/>
          <w:b/>
          <w:i/>
          <w:szCs w:val="24"/>
          <w:lang w:val="en-US" w:eastAsia="zh-CN"/>
        </w:rPr>
        <w:t>1</w:t>
      </w:r>
      <w:r>
        <w:rPr>
          <w:b/>
          <w:i/>
          <w:szCs w:val="24"/>
          <w:lang w:val="en-US" w:eastAsia="zh-CN"/>
        </w:rPr>
        <w:t>:</w:t>
      </w:r>
      <w:r>
        <w:rPr>
          <w:rFonts w:hint="eastAsia"/>
          <w:b/>
          <w:i/>
          <w:szCs w:val="24"/>
          <w:lang w:val="en-US" w:eastAsia="zh-CN"/>
        </w:rPr>
        <w:t xml:space="preserve"> Intermediate TBSs should be quanti</w:t>
      </w:r>
      <w:r>
        <w:rPr>
          <w:b/>
          <w:i/>
          <w:szCs w:val="24"/>
          <w:lang w:val="en-US" w:eastAsia="zh-CN"/>
        </w:rPr>
        <w:t>z</w:t>
      </w:r>
      <w:r>
        <w:rPr>
          <w:rFonts w:hint="eastAsia"/>
          <w:b/>
          <w:i/>
          <w:szCs w:val="24"/>
          <w:lang w:val="en-US" w:eastAsia="zh-CN"/>
        </w:rPr>
        <w:t>ed by a predetermined TBS sequence to obtain the actual TBS for transmission and re-transmissions.</w:t>
      </w:r>
    </w:p>
    <w:p w:rsidR="002A1503" w:rsidRDefault="002A1503" w:rsidP="002A1503">
      <w:pPr>
        <w:spacing w:after="120" w:afterAutospacing="0"/>
        <w:rPr>
          <w:b/>
          <w:i/>
          <w:sz w:val="20"/>
          <w:lang w:val="en-US" w:eastAsia="zh-CN"/>
        </w:rPr>
      </w:pPr>
      <w:r>
        <w:rPr>
          <w:b/>
          <w:i/>
          <w:sz w:val="20"/>
          <w:lang w:val="en-US" w:eastAsia="zh-CN"/>
        </w:rPr>
        <w:t xml:space="preserve">Proposal 2: Quantization </w:t>
      </w:r>
      <w:r>
        <w:rPr>
          <w:rFonts w:hint="eastAsia"/>
          <w:b/>
          <w:i/>
          <w:sz w:val="20"/>
          <w:lang w:val="en-US" w:eastAsia="zh-CN"/>
        </w:rPr>
        <w:t xml:space="preserve">of X to derive </w:t>
      </w:r>
      <w:r w:rsidRPr="00BA5AA9">
        <w:rPr>
          <w:rFonts w:hint="eastAsia"/>
          <w:b/>
          <w:i/>
          <w:position w:val="-10"/>
          <w:sz w:val="20"/>
          <w:lang w:val="en-US" w:eastAsia="zh-CN"/>
        </w:rPr>
        <w:object w:dxaOrig="420" w:dyaOrig="300">
          <v:shape id="_x0000_i1052" type="#_x0000_t75" style="width:21pt;height:15pt" o:ole="">
            <v:imagedata r:id="rId43" o:title=""/>
          </v:shape>
          <o:OLEObject Type="Embed" ProgID="Equation.3" ShapeID="_x0000_i1052" DrawAspect="Content" ObjectID="_1572446415" r:id="rId70"/>
        </w:object>
      </w:r>
      <w:r>
        <w:rPr>
          <w:b/>
          <w:i/>
          <w:sz w:val="20"/>
          <w:lang w:val="en-US" w:eastAsia="zh-CN"/>
        </w:rPr>
        <w:t xml:space="preserve"> </w:t>
      </w:r>
      <w:r>
        <w:rPr>
          <w:rFonts w:hint="eastAsia"/>
          <w:b/>
          <w:i/>
          <w:sz w:val="20"/>
          <w:lang w:val="en-US" w:eastAsia="zh-CN"/>
        </w:rPr>
        <w:t xml:space="preserve">should be </w:t>
      </w:r>
      <w:r>
        <w:rPr>
          <w:b/>
          <w:i/>
          <w:sz w:val="20"/>
          <w:lang w:val="en-US" w:eastAsia="zh-CN"/>
        </w:rPr>
        <w:t>substituted</w:t>
      </w:r>
      <w:r>
        <w:rPr>
          <w:rFonts w:hint="eastAsia"/>
          <w:b/>
          <w:i/>
          <w:sz w:val="20"/>
          <w:lang w:val="en-US" w:eastAsia="zh-CN"/>
        </w:rPr>
        <w:t xml:space="preserve"> by Quantization of Intermediate TBSs in order to </w:t>
      </w:r>
      <w:r>
        <w:rPr>
          <w:b/>
          <w:i/>
          <w:sz w:val="20"/>
          <w:lang w:val="en-US" w:eastAsia="zh-CN"/>
        </w:rPr>
        <w:t>ensure the same TB size can be obtained between transmission and retransmission</w:t>
      </w:r>
      <w:r>
        <w:rPr>
          <w:rFonts w:hint="eastAsia"/>
          <w:b/>
          <w:i/>
          <w:sz w:val="20"/>
          <w:lang w:val="en-US" w:eastAsia="zh-CN"/>
        </w:rPr>
        <w:t>.</w:t>
      </w:r>
    </w:p>
    <w:p w:rsidR="00BA5AA9" w:rsidRDefault="002F7FB6">
      <w:pPr>
        <w:rPr>
          <w:b/>
          <w:i/>
          <w:szCs w:val="24"/>
          <w:lang w:val="en-US"/>
        </w:rPr>
      </w:pPr>
      <w:r>
        <w:rPr>
          <w:rFonts w:hint="eastAsia"/>
          <w:b/>
          <w:i/>
          <w:sz w:val="20"/>
          <w:lang w:val="en-US" w:eastAsia="zh-CN"/>
        </w:rPr>
        <w:t xml:space="preserve">Proposal 3: For </w:t>
      </w:r>
      <w:r>
        <w:rPr>
          <w:b/>
          <w:i/>
          <w:sz w:val="20"/>
          <w:lang w:val="en-US" w:eastAsia="zh-CN"/>
        </w:rPr>
        <w:t>UL transmission without UL grant</w:t>
      </w:r>
      <w:r>
        <w:rPr>
          <w:rFonts w:hint="eastAsia"/>
          <w:b/>
          <w:i/>
          <w:sz w:val="20"/>
          <w:lang w:val="en-US" w:eastAsia="zh-CN"/>
        </w:rPr>
        <w:t>, RV sequences of {0, 2, 3, 1}, {0, 3, 0, 3} and {0, 0, 0, 0} which are</w:t>
      </w:r>
      <w:r>
        <w:rPr>
          <w:b/>
          <w:i/>
          <w:sz w:val="20"/>
          <w:lang w:val="en-US" w:eastAsia="zh-CN"/>
        </w:rPr>
        <w:t xml:space="preserve"> configured by UE-specific RRC signaling</w:t>
      </w:r>
      <w:r>
        <w:rPr>
          <w:rFonts w:hint="eastAsia"/>
          <w:b/>
          <w:i/>
          <w:sz w:val="20"/>
          <w:lang w:val="en-US" w:eastAsia="zh-CN"/>
        </w:rPr>
        <w:t xml:space="preserve"> in wor</w:t>
      </w:r>
      <w:r>
        <w:rPr>
          <w:b/>
          <w:i/>
          <w:sz w:val="20"/>
          <w:lang w:val="en-US" w:eastAsia="zh-CN"/>
        </w:rPr>
        <w:t>king</w:t>
      </w:r>
      <w:r>
        <w:rPr>
          <w:rFonts w:hint="eastAsia"/>
          <w:b/>
          <w:i/>
          <w:sz w:val="20"/>
          <w:lang w:val="en-US" w:eastAsia="zh-CN"/>
        </w:rPr>
        <w:t xml:space="preserve"> assumption should be </w:t>
      </w:r>
      <w:r>
        <w:rPr>
          <w:b/>
          <w:i/>
          <w:sz w:val="20"/>
          <w:lang w:val="en-US" w:eastAsia="zh-CN"/>
        </w:rPr>
        <w:t>confirm</w:t>
      </w:r>
      <w:r>
        <w:rPr>
          <w:rFonts w:hint="eastAsia"/>
          <w:b/>
          <w:i/>
          <w:sz w:val="20"/>
          <w:lang w:val="en-US" w:eastAsia="zh-CN"/>
        </w:rPr>
        <w:t xml:space="preserve">ed. </w:t>
      </w:r>
    </w:p>
    <w:p w:rsidR="00BA5AA9" w:rsidRDefault="002F7FB6">
      <w:pPr>
        <w:pStyle w:val="Heading1"/>
        <w:spacing w:after="120" w:afterAutospacing="0"/>
        <w:ind w:left="0" w:firstLine="0"/>
        <w:rPr>
          <w:lang w:eastAsia="zh-CN"/>
        </w:rPr>
      </w:pPr>
      <w:r>
        <w:rPr>
          <w:lang w:eastAsia="zh-CN"/>
        </w:rPr>
        <w:lastRenderedPageBreak/>
        <w:t>References</w:t>
      </w:r>
    </w:p>
    <w:p w:rsidR="00BA5AA9" w:rsidRDefault="002F7FB6">
      <w:pPr>
        <w:numPr>
          <w:ilvl w:val="0"/>
          <w:numId w:val="19"/>
        </w:numPr>
        <w:adjustRightInd w:val="0"/>
        <w:snapToGrid w:val="0"/>
        <w:spacing w:after="0" w:afterAutospacing="0"/>
        <w:ind w:left="0" w:firstLine="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w:t>
      </w:r>
      <w:r>
        <w:rPr>
          <w:rFonts w:hint="eastAsia"/>
          <w:sz w:val="20"/>
          <w:lang w:val="en-US" w:eastAsia="zh-CN"/>
        </w:rPr>
        <w:t xml:space="preserve">90 </w:t>
      </w:r>
      <w:proofErr w:type="spellStart"/>
      <w:r>
        <w:rPr>
          <w:rFonts w:hint="eastAsia"/>
          <w:sz w:val="20"/>
          <w:lang w:val="en-US" w:eastAsia="zh-CN"/>
        </w:rPr>
        <w:t>bis</w:t>
      </w:r>
      <w:proofErr w:type="spellEnd"/>
      <w:r>
        <w:rPr>
          <w:rFonts w:hint="eastAsia"/>
          <w:sz w:val="20"/>
          <w:lang w:eastAsia="zh-CN"/>
        </w:rPr>
        <w:t xml:space="preserve"> final</w:t>
      </w:r>
    </w:p>
    <w:p w:rsidR="00BA5AA9" w:rsidRDefault="002F7FB6">
      <w:pPr>
        <w:numPr>
          <w:ilvl w:val="0"/>
          <w:numId w:val="19"/>
        </w:numPr>
        <w:adjustRightInd w:val="0"/>
        <w:snapToGrid w:val="0"/>
        <w:spacing w:after="0" w:afterAutospacing="0"/>
        <w:ind w:left="0" w:firstLine="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NR#3 final</w:t>
      </w:r>
    </w:p>
    <w:p w:rsidR="00BA5AA9" w:rsidRDefault="002F7FB6">
      <w:pPr>
        <w:pStyle w:val="Heading1"/>
        <w:spacing w:after="120" w:afterAutospacing="0"/>
        <w:ind w:left="0" w:firstLine="0"/>
        <w:rPr>
          <w:szCs w:val="22"/>
          <w:lang w:val="en-US" w:eastAsia="zh-CN"/>
        </w:rPr>
      </w:pPr>
      <w:r>
        <w:rPr>
          <w:rFonts w:hint="eastAsia"/>
          <w:szCs w:val="22"/>
          <w:lang w:val="en-US" w:eastAsia="zh-CN"/>
        </w:rPr>
        <w:t xml:space="preserve">Appendix </w:t>
      </w:r>
    </w:p>
    <w:p w:rsidR="00BA5AA9" w:rsidRDefault="002F7FB6">
      <w:pPr>
        <w:rPr>
          <w:b/>
          <w:bCs/>
          <w:lang w:val="en-US" w:eastAsia="zh-CN"/>
        </w:rPr>
      </w:pPr>
      <w:r>
        <w:rPr>
          <w:b/>
          <w:bCs/>
          <w:lang w:val="en-US" w:eastAsia="zh-CN"/>
        </w:rPr>
        <w:t>Additional</w:t>
      </w:r>
      <w:r>
        <w:rPr>
          <w:rFonts w:hint="eastAsia"/>
          <w:b/>
          <w:bCs/>
          <w:lang w:val="en-US" w:eastAsia="zh-CN"/>
        </w:rPr>
        <w:t xml:space="preserve"> </w:t>
      </w:r>
      <w:r>
        <w:rPr>
          <w:b/>
          <w:bCs/>
          <w:lang w:val="en-US" w:eastAsia="zh-CN"/>
        </w:rPr>
        <w:t>p</w:t>
      </w:r>
      <w:r>
        <w:rPr>
          <w:rFonts w:hint="eastAsia"/>
          <w:b/>
          <w:bCs/>
          <w:lang w:val="en-US" w:eastAsia="zh-CN"/>
        </w:rPr>
        <w:t xml:space="preserve">erformance </w:t>
      </w:r>
      <w:r>
        <w:rPr>
          <w:b/>
          <w:bCs/>
          <w:lang w:val="en-US" w:eastAsia="zh-CN"/>
        </w:rPr>
        <w:t xml:space="preserve">comparison </w:t>
      </w:r>
      <w:r>
        <w:rPr>
          <w:rFonts w:hint="eastAsia"/>
          <w:b/>
          <w:bCs/>
          <w:lang w:val="en-US" w:eastAsia="zh-CN"/>
        </w:rPr>
        <w:t>of RV sequences o</w:t>
      </w:r>
      <w:r>
        <w:rPr>
          <w:b/>
          <w:bCs/>
          <w:lang w:val="en-US" w:eastAsia="zh-CN"/>
        </w:rPr>
        <w:t>f</w:t>
      </w:r>
      <w:r>
        <w:rPr>
          <w:rFonts w:hint="eastAsia"/>
          <w:b/>
          <w:bCs/>
          <w:lang w:val="en-US" w:eastAsia="zh-CN"/>
        </w:rPr>
        <w:t xml:space="preserve"> {0 3 0 3} and {0 0 </w:t>
      </w:r>
      <w:proofErr w:type="spellStart"/>
      <w:r>
        <w:rPr>
          <w:rFonts w:hint="eastAsia"/>
          <w:b/>
          <w:bCs/>
          <w:lang w:val="en-US" w:eastAsia="zh-CN"/>
        </w:rPr>
        <w:t>0</w:t>
      </w:r>
      <w:proofErr w:type="spellEnd"/>
      <w:r>
        <w:rPr>
          <w:rFonts w:hint="eastAsia"/>
          <w:b/>
          <w:bCs/>
          <w:lang w:val="en-US" w:eastAsia="zh-CN"/>
        </w:rPr>
        <w:t xml:space="preserve"> </w:t>
      </w:r>
      <w:proofErr w:type="spellStart"/>
      <w:r>
        <w:rPr>
          <w:rFonts w:hint="eastAsia"/>
          <w:b/>
          <w:bCs/>
          <w:lang w:val="en-US" w:eastAsia="zh-CN"/>
        </w:rPr>
        <w:t>0</w:t>
      </w:r>
      <w:proofErr w:type="spellEnd"/>
      <w:r>
        <w:rPr>
          <w:rFonts w:hint="eastAsia"/>
          <w:b/>
          <w:bCs/>
          <w:lang w:val="en-US" w:eastAsia="zh-CN"/>
        </w:rPr>
        <w:t>}</w:t>
      </w:r>
    </w:p>
    <w:p w:rsidR="00BA5AA9" w:rsidRDefault="002F7FB6">
      <w:pPr>
        <w:adjustRightInd w:val="0"/>
        <w:snapToGrid w:val="0"/>
        <w:spacing w:after="0" w:afterAutospacing="0"/>
        <w:jc w:val="center"/>
        <w:rPr>
          <w:sz w:val="20"/>
          <w:lang w:val="en-US" w:eastAsia="zh-CN"/>
        </w:rPr>
      </w:pPr>
      <w:r>
        <w:rPr>
          <w:noProof/>
          <w:lang w:val="en-US" w:eastAsia="zh-CN"/>
        </w:rPr>
        <w:drawing>
          <wp:inline distT="0" distB="0" distL="114300" distR="114300">
            <wp:extent cx="2953385" cy="2217420"/>
            <wp:effectExtent l="0" t="0" r="0" b="0"/>
            <wp:docPr id="2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2"/>
                    <pic:cNvPicPr>
                      <a:picLocks noChangeAspect="1"/>
                    </pic:cNvPicPr>
                  </pic:nvPicPr>
                  <pic:blipFill>
                    <a:blip r:embed="rId71"/>
                    <a:stretch>
                      <a:fillRect/>
                    </a:stretch>
                  </pic:blipFill>
                  <pic:spPr>
                    <a:xfrm>
                      <a:off x="0" y="0"/>
                      <a:ext cx="2954001" cy="2217601"/>
                    </a:xfrm>
                    <a:prstGeom prst="rect">
                      <a:avLst/>
                    </a:prstGeom>
                    <a:noFill/>
                    <a:ln w="9525">
                      <a:noFill/>
                    </a:ln>
                  </pic:spPr>
                </pic:pic>
              </a:graphicData>
            </a:graphic>
          </wp:inline>
        </w:drawing>
      </w:r>
    </w:p>
    <w:p w:rsidR="00BA5AA9" w:rsidRDefault="002F7FB6">
      <w:pPr>
        <w:adjustRightInd w:val="0"/>
        <w:snapToGrid w:val="0"/>
        <w:spacing w:after="0" w:afterAutospacing="0"/>
        <w:jc w:val="center"/>
        <w:rPr>
          <w:sz w:val="20"/>
          <w:lang w:val="en-US" w:eastAsia="zh-CN"/>
        </w:rPr>
      </w:pPr>
      <w:r>
        <w:rPr>
          <w:noProof/>
          <w:lang w:val="en-US" w:eastAsia="zh-CN"/>
        </w:rPr>
        <w:drawing>
          <wp:inline distT="0" distB="0" distL="114300" distR="114300">
            <wp:extent cx="2953385" cy="2217420"/>
            <wp:effectExtent l="0" t="0" r="0" b="0"/>
            <wp:docPr id="3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pic:cNvPicPr>
                      <a:picLocks noChangeAspect="1"/>
                    </pic:cNvPicPr>
                  </pic:nvPicPr>
                  <pic:blipFill>
                    <a:blip r:embed="rId72"/>
                    <a:stretch>
                      <a:fillRect/>
                    </a:stretch>
                  </pic:blipFill>
                  <pic:spPr>
                    <a:xfrm>
                      <a:off x="0" y="0"/>
                      <a:ext cx="2954001" cy="2217601"/>
                    </a:xfrm>
                    <a:prstGeom prst="rect">
                      <a:avLst/>
                    </a:prstGeom>
                    <a:noFill/>
                    <a:ln w="9525">
                      <a:noFill/>
                    </a:ln>
                  </pic:spPr>
                </pic:pic>
              </a:graphicData>
            </a:graphic>
          </wp:inline>
        </w:drawing>
      </w:r>
    </w:p>
    <w:p w:rsidR="00BA5AA9" w:rsidRDefault="002F7FB6">
      <w:pPr>
        <w:adjustRightInd w:val="0"/>
        <w:snapToGrid w:val="0"/>
        <w:spacing w:after="0" w:afterAutospacing="0"/>
        <w:jc w:val="center"/>
        <w:rPr>
          <w:sz w:val="20"/>
          <w:lang w:val="en-US" w:eastAsia="zh-CN"/>
        </w:rPr>
      </w:pPr>
      <w:r>
        <w:rPr>
          <w:noProof/>
          <w:lang w:val="en-US" w:eastAsia="zh-CN"/>
        </w:rPr>
        <w:lastRenderedPageBreak/>
        <w:drawing>
          <wp:inline distT="0" distB="0" distL="114300" distR="114300">
            <wp:extent cx="2953385" cy="2217420"/>
            <wp:effectExtent l="0" t="0" r="0" b="0"/>
            <wp:docPr id="3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4"/>
                    <pic:cNvPicPr>
                      <a:picLocks noChangeAspect="1"/>
                    </pic:cNvPicPr>
                  </pic:nvPicPr>
                  <pic:blipFill>
                    <a:blip r:embed="rId73"/>
                    <a:stretch>
                      <a:fillRect/>
                    </a:stretch>
                  </pic:blipFill>
                  <pic:spPr>
                    <a:xfrm>
                      <a:off x="0" y="0"/>
                      <a:ext cx="2954001" cy="2217601"/>
                    </a:xfrm>
                    <a:prstGeom prst="rect">
                      <a:avLst/>
                    </a:prstGeom>
                    <a:noFill/>
                    <a:ln w="9525">
                      <a:noFill/>
                    </a:ln>
                  </pic:spPr>
                </pic:pic>
              </a:graphicData>
            </a:graphic>
          </wp:inline>
        </w:drawing>
      </w:r>
    </w:p>
    <w:p w:rsidR="00BA5AA9" w:rsidRDefault="002F7FB6">
      <w:pPr>
        <w:adjustRightInd w:val="0"/>
        <w:snapToGrid w:val="0"/>
        <w:spacing w:after="0" w:afterAutospacing="0"/>
        <w:jc w:val="center"/>
        <w:rPr>
          <w:sz w:val="20"/>
          <w:lang w:val="en-US" w:eastAsia="zh-CN"/>
        </w:rPr>
      </w:pPr>
      <w:r>
        <w:rPr>
          <w:noProof/>
          <w:lang w:val="en-US" w:eastAsia="zh-CN"/>
        </w:rPr>
        <w:drawing>
          <wp:inline distT="0" distB="0" distL="114300" distR="114300">
            <wp:extent cx="2953385" cy="2217420"/>
            <wp:effectExtent l="0" t="0" r="0" b="0"/>
            <wp:docPr id="3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5"/>
                    <pic:cNvPicPr>
                      <a:picLocks noChangeAspect="1"/>
                    </pic:cNvPicPr>
                  </pic:nvPicPr>
                  <pic:blipFill>
                    <a:blip r:embed="rId74"/>
                    <a:stretch>
                      <a:fillRect/>
                    </a:stretch>
                  </pic:blipFill>
                  <pic:spPr>
                    <a:xfrm>
                      <a:off x="0" y="0"/>
                      <a:ext cx="2954001" cy="2217601"/>
                    </a:xfrm>
                    <a:prstGeom prst="rect">
                      <a:avLst/>
                    </a:prstGeom>
                    <a:noFill/>
                    <a:ln w="9525">
                      <a:noFill/>
                    </a:ln>
                  </pic:spPr>
                </pic:pic>
              </a:graphicData>
            </a:graphic>
          </wp:inline>
        </w:drawing>
      </w:r>
    </w:p>
    <w:p w:rsidR="00BA5AA9" w:rsidRDefault="002F7FB6">
      <w:pPr>
        <w:adjustRightInd w:val="0"/>
        <w:snapToGrid w:val="0"/>
        <w:spacing w:after="0" w:afterAutospacing="0"/>
        <w:jc w:val="center"/>
        <w:rPr>
          <w:sz w:val="20"/>
          <w:lang w:val="en-US" w:eastAsia="zh-CN"/>
        </w:rPr>
      </w:pPr>
      <w:r>
        <w:rPr>
          <w:noProof/>
          <w:lang w:val="en-US" w:eastAsia="zh-CN"/>
        </w:rPr>
        <w:drawing>
          <wp:inline distT="0" distB="0" distL="114300" distR="114300">
            <wp:extent cx="2953385" cy="2217420"/>
            <wp:effectExtent l="0" t="0" r="0" b="0"/>
            <wp:docPr id="3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6"/>
                    <pic:cNvPicPr>
                      <a:picLocks noChangeAspect="1"/>
                    </pic:cNvPicPr>
                  </pic:nvPicPr>
                  <pic:blipFill>
                    <a:blip r:embed="rId75"/>
                    <a:stretch>
                      <a:fillRect/>
                    </a:stretch>
                  </pic:blipFill>
                  <pic:spPr>
                    <a:xfrm>
                      <a:off x="0" y="0"/>
                      <a:ext cx="2954001" cy="2217601"/>
                    </a:xfrm>
                    <a:prstGeom prst="rect">
                      <a:avLst/>
                    </a:prstGeom>
                    <a:noFill/>
                    <a:ln w="9525">
                      <a:noFill/>
                    </a:ln>
                  </pic:spPr>
                </pic:pic>
              </a:graphicData>
            </a:graphic>
          </wp:inline>
        </w:drawing>
      </w:r>
    </w:p>
    <w:p w:rsidR="00BA5AA9" w:rsidRDefault="00BA5AA9">
      <w:pPr>
        <w:adjustRightInd w:val="0"/>
        <w:snapToGrid w:val="0"/>
        <w:spacing w:after="0" w:afterAutospacing="0"/>
        <w:jc w:val="center"/>
        <w:rPr>
          <w:sz w:val="20"/>
          <w:lang w:val="en-US" w:eastAsia="zh-CN"/>
        </w:rPr>
      </w:pPr>
    </w:p>
    <w:p w:rsidR="00BA5AA9" w:rsidRDefault="00BA5AA9">
      <w:pPr>
        <w:adjustRightInd w:val="0"/>
        <w:snapToGrid w:val="0"/>
        <w:spacing w:after="0" w:afterAutospacing="0"/>
        <w:jc w:val="center"/>
        <w:rPr>
          <w:sz w:val="20"/>
          <w:lang w:val="en-US" w:eastAsia="zh-CN"/>
        </w:rPr>
      </w:pPr>
    </w:p>
    <w:p w:rsidR="00BA5AA9" w:rsidRDefault="00BA5AA9">
      <w:pPr>
        <w:adjustRightInd w:val="0"/>
        <w:snapToGrid w:val="0"/>
        <w:spacing w:after="0" w:afterAutospacing="0"/>
        <w:jc w:val="center"/>
        <w:rPr>
          <w:sz w:val="20"/>
          <w:lang w:val="en-US" w:eastAsia="zh-CN"/>
        </w:rPr>
      </w:pPr>
    </w:p>
    <w:p w:rsidR="00BA5AA9" w:rsidRDefault="00BA5AA9">
      <w:pPr>
        <w:adjustRightInd w:val="0"/>
        <w:snapToGrid w:val="0"/>
        <w:spacing w:after="0" w:afterAutospacing="0"/>
        <w:jc w:val="both"/>
        <w:rPr>
          <w:sz w:val="20"/>
          <w:lang w:val="en-US" w:eastAsia="zh-CN"/>
        </w:rPr>
      </w:pPr>
    </w:p>
    <w:p w:rsidR="00BA5AA9" w:rsidRDefault="00BA5AA9">
      <w:pPr>
        <w:adjustRightInd w:val="0"/>
        <w:snapToGrid w:val="0"/>
        <w:spacing w:after="0" w:afterAutospacing="0"/>
        <w:jc w:val="both"/>
        <w:rPr>
          <w:sz w:val="20"/>
          <w:lang w:val="en-US" w:eastAsia="zh-CN"/>
        </w:rPr>
      </w:pPr>
    </w:p>
    <w:sectPr w:rsidR="00BA5AA9" w:rsidSect="00BA5AA9">
      <w:footerReference w:type="default" r:id="rId76"/>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1A5" w:rsidRDefault="00C721A5" w:rsidP="00BA5AA9">
      <w:pPr>
        <w:spacing w:after="0" w:line="240" w:lineRule="auto"/>
      </w:pPr>
      <w:r>
        <w:separator/>
      </w:r>
    </w:p>
  </w:endnote>
  <w:endnote w:type="continuationSeparator" w:id="0">
    <w:p w:rsidR="00C721A5" w:rsidRDefault="00C721A5" w:rsidP="00BA5A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falt">
    <w:altName w:val="MS Mincho"/>
    <w:charset w:val="80"/>
    <w:family w:val="modern"/>
    <w:pitch w:val="default"/>
    <w:sig w:usb0="00000000" w:usb1="00000000" w:usb2="00000010" w:usb3="00000000" w:csb0="00020000" w:csb1="00000000"/>
  </w:font>
  <w:font w:name="MS Minchofalt">
    <w:altName w:val="MS Mincho"/>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Gulimfalt">
    <w:altName w:val="Malgun Gothic"/>
    <w:charset w:val="81"/>
    <w:family w:val="roman"/>
    <w:pitch w:val="default"/>
    <w:sig w:usb0="00000000" w:usb1="0000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FB6" w:rsidRDefault="002F7FB6">
    <w:pPr>
      <w:pStyle w:val="Footer"/>
      <w:jc w:val="center"/>
      <w:rPr>
        <w:lang w:eastAsia="zh-CN"/>
      </w:rPr>
    </w:pPr>
    <w:r w:rsidRPr="00BA5AA9">
      <w:fldChar w:fldCharType="begin"/>
    </w:r>
    <w:r>
      <w:instrText xml:space="preserve"> PAGE   \* MERGEFORMAT </w:instrText>
    </w:r>
    <w:r w:rsidRPr="00BA5AA9">
      <w:fldChar w:fldCharType="separate"/>
    </w:r>
    <w:r w:rsidR="002A1503" w:rsidRPr="002A1503">
      <w:rPr>
        <w:noProof/>
        <w:lang w:val="en-US" w:eastAsia="zh-CN"/>
      </w:rPr>
      <w:t>1</w:t>
    </w:r>
    <w:r>
      <w:rPr>
        <w:lang w:val="en-US" w:eastAsia="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1A5" w:rsidRDefault="00C721A5" w:rsidP="00BA5AA9">
      <w:pPr>
        <w:spacing w:after="0" w:line="240" w:lineRule="auto"/>
      </w:pPr>
      <w:r>
        <w:separator/>
      </w:r>
    </w:p>
  </w:footnote>
  <w:footnote w:type="continuationSeparator" w:id="0">
    <w:p w:rsidR="00C721A5" w:rsidRDefault="00C721A5" w:rsidP="00BA5A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nsid w:val="3F21231A"/>
    <w:multiLevelType w:val="multilevel"/>
    <w:tmpl w:val="3F2123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48616939"/>
    <w:multiLevelType w:val="multilevel"/>
    <w:tmpl w:val="48616939"/>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5A0267A5"/>
    <w:multiLevelType w:val="singleLevel"/>
    <w:tmpl w:val="5A0267A5"/>
    <w:lvl w:ilvl="0">
      <w:start w:val="1"/>
      <w:numFmt w:val="bullet"/>
      <w:lvlText w:val=""/>
      <w:lvlJc w:val="left"/>
      <w:pPr>
        <w:ind w:left="420" w:hanging="420"/>
      </w:pPr>
      <w:rPr>
        <w:rFonts w:ascii="Wingdings" w:hAnsi="Wingdings" w:hint="default"/>
      </w:rPr>
    </w:lvl>
  </w:abstractNum>
  <w:abstractNum w:abstractNumId="8">
    <w:nsid w:val="5A026836"/>
    <w:multiLevelType w:val="singleLevel"/>
    <w:tmpl w:val="5A026836"/>
    <w:lvl w:ilvl="0">
      <w:start w:val="1"/>
      <w:numFmt w:val="bullet"/>
      <w:lvlText w:val=""/>
      <w:lvlJc w:val="left"/>
      <w:pPr>
        <w:ind w:left="420" w:hanging="420"/>
      </w:pPr>
      <w:rPr>
        <w:rFonts w:ascii="Wingdings" w:hAnsi="Wingdings" w:hint="default"/>
      </w:rPr>
    </w:lvl>
  </w:abstractNum>
  <w:abstractNum w:abstractNumId="9">
    <w:nsid w:val="5A026A7F"/>
    <w:multiLevelType w:val="singleLevel"/>
    <w:tmpl w:val="5A026A7F"/>
    <w:lvl w:ilvl="0">
      <w:start w:val="1"/>
      <w:numFmt w:val="bullet"/>
      <w:lvlText w:val=""/>
      <w:lvlJc w:val="left"/>
      <w:pPr>
        <w:ind w:left="420" w:hanging="420"/>
      </w:pPr>
      <w:rPr>
        <w:rFonts w:ascii="Wingdings" w:hAnsi="Wingdings" w:hint="default"/>
      </w:rPr>
    </w:lvl>
  </w:abstractNum>
  <w:abstractNum w:abstractNumId="10">
    <w:nsid w:val="5A095D80"/>
    <w:multiLevelType w:val="singleLevel"/>
    <w:tmpl w:val="5A095D80"/>
    <w:lvl w:ilvl="0">
      <w:start w:val="1"/>
      <w:numFmt w:val="bullet"/>
      <w:lvlText w:val=""/>
      <w:lvlJc w:val="left"/>
      <w:pPr>
        <w:ind w:left="420" w:hanging="420"/>
      </w:pPr>
      <w:rPr>
        <w:rFonts w:ascii="Wingdings" w:hAnsi="Wingdings" w:hint="default"/>
      </w:rPr>
    </w:lvl>
  </w:abstractNum>
  <w:abstractNum w:abstractNumId="11">
    <w:nsid w:val="5A095EFE"/>
    <w:multiLevelType w:val="singleLevel"/>
    <w:tmpl w:val="5A095EFE"/>
    <w:lvl w:ilvl="0">
      <w:start w:val="1"/>
      <w:numFmt w:val="bullet"/>
      <w:lvlText w:val=""/>
      <w:lvlJc w:val="left"/>
      <w:pPr>
        <w:ind w:left="420" w:hanging="420"/>
      </w:pPr>
      <w:rPr>
        <w:rFonts w:ascii="Wingdings" w:hAnsi="Wingdings" w:hint="default"/>
      </w:rPr>
    </w:lvl>
  </w:abstractNum>
  <w:abstractNum w:abstractNumId="12">
    <w:nsid w:val="5A095F24"/>
    <w:multiLevelType w:val="singleLevel"/>
    <w:tmpl w:val="5A095F24"/>
    <w:lvl w:ilvl="0">
      <w:start w:val="1"/>
      <w:numFmt w:val="bullet"/>
      <w:lvlText w:val=""/>
      <w:lvlJc w:val="left"/>
      <w:pPr>
        <w:ind w:left="420" w:hanging="420"/>
      </w:pPr>
      <w:rPr>
        <w:rFonts w:ascii="Wingdings" w:hAnsi="Wingdings" w:hint="default"/>
      </w:rPr>
    </w:lvl>
  </w:abstractNum>
  <w:abstractNum w:abstractNumId="13">
    <w:nsid w:val="5A0ED72D"/>
    <w:multiLevelType w:val="singleLevel"/>
    <w:tmpl w:val="5A0ED72D"/>
    <w:lvl w:ilvl="0">
      <w:start w:val="1"/>
      <w:numFmt w:val="decimal"/>
      <w:suff w:val="space"/>
      <w:lvlText w:val="(%1)"/>
      <w:lvlJc w:val="left"/>
    </w:lvl>
  </w:abstractNum>
  <w:abstractNum w:abstractNumId="1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6">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7">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2"/>
  </w:num>
  <w:num w:numId="3">
    <w:abstractNumId w:val="1"/>
  </w:num>
  <w:num w:numId="4">
    <w:abstractNumId w:val="14"/>
  </w:num>
  <w:num w:numId="5">
    <w:abstractNumId w:val="17"/>
  </w:num>
  <w:num w:numId="6">
    <w:abstractNumId w:val="15"/>
  </w:num>
  <w:num w:numId="7">
    <w:abstractNumId w:val="4"/>
  </w:num>
  <w:num w:numId="8">
    <w:abstractNumId w:val="6"/>
  </w:num>
  <w:num w:numId="9">
    <w:abstractNumId w:val="16"/>
  </w:num>
  <w:num w:numId="10">
    <w:abstractNumId w:val="5"/>
  </w:num>
  <w:num w:numId="11">
    <w:abstractNumId w:val="3"/>
  </w:num>
  <w:num w:numId="12">
    <w:abstractNumId w:val="7"/>
  </w:num>
  <w:num w:numId="13">
    <w:abstractNumId w:val="8"/>
  </w:num>
  <w:num w:numId="14">
    <w:abstractNumId w:val="9"/>
  </w:num>
  <w:num w:numId="15">
    <w:abstractNumId w:val="11"/>
  </w:num>
  <w:num w:numId="16">
    <w:abstractNumId w:val="12"/>
  </w:num>
  <w:num w:numId="17">
    <w:abstractNumId w:val="10"/>
  </w:num>
  <w:num w:numId="18">
    <w:abstractNumId w:val="13"/>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480"/>
  <w:doNotHyphenateCaps/>
  <w:drawingGridHorizontalSpacing w:val="105"/>
  <w:noPunctuationKerning/>
  <w:characterSpacingControl w:val="doNotCompress"/>
  <w:noLineBreaksAfter w:lang="zh-CN" w:val="$([{£¥·‘“〈《「『【〔〖〝﹙﹛﹝＄（．［｛￡￥"/>
  <w:noLineBreaksBefore w:lang="zh-CN" w:val="!%),.:;&gt;?]}¢¨°·ˇˉ―‖’”…‰′″›℃∶、。〃〉》」』】〕〗〞︶︺︾﹀﹄﹚﹜﹞！＂％＇），．：；？］｀｜｝～￠"/>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07ECE"/>
    <w:rsid w:val="00010182"/>
    <w:rsid w:val="00010623"/>
    <w:rsid w:val="000110A4"/>
    <w:rsid w:val="0001173D"/>
    <w:rsid w:val="00012545"/>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DB"/>
    <w:rsid w:val="00033BEF"/>
    <w:rsid w:val="00033C23"/>
    <w:rsid w:val="00033C4D"/>
    <w:rsid w:val="00033DE7"/>
    <w:rsid w:val="0003426C"/>
    <w:rsid w:val="0003455F"/>
    <w:rsid w:val="000346A3"/>
    <w:rsid w:val="000346C1"/>
    <w:rsid w:val="00034E8A"/>
    <w:rsid w:val="00035022"/>
    <w:rsid w:val="000350C7"/>
    <w:rsid w:val="000359CB"/>
    <w:rsid w:val="00035AB1"/>
    <w:rsid w:val="0003608C"/>
    <w:rsid w:val="0003644A"/>
    <w:rsid w:val="00036632"/>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5F2D"/>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6791E"/>
    <w:rsid w:val="0007009E"/>
    <w:rsid w:val="0007011C"/>
    <w:rsid w:val="000701FE"/>
    <w:rsid w:val="00070262"/>
    <w:rsid w:val="000702EF"/>
    <w:rsid w:val="0007042D"/>
    <w:rsid w:val="00070E1A"/>
    <w:rsid w:val="00070F40"/>
    <w:rsid w:val="00071134"/>
    <w:rsid w:val="0007134D"/>
    <w:rsid w:val="000713EC"/>
    <w:rsid w:val="000719CA"/>
    <w:rsid w:val="00071FB8"/>
    <w:rsid w:val="000721B3"/>
    <w:rsid w:val="000721ED"/>
    <w:rsid w:val="000722F8"/>
    <w:rsid w:val="00072378"/>
    <w:rsid w:val="000724AD"/>
    <w:rsid w:val="000727FA"/>
    <w:rsid w:val="00072A5E"/>
    <w:rsid w:val="00072DBF"/>
    <w:rsid w:val="00072ED9"/>
    <w:rsid w:val="000731AA"/>
    <w:rsid w:val="000734F8"/>
    <w:rsid w:val="00073758"/>
    <w:rsid w:val="00073907"/>
    <w:rsid w:val="00073A8C"/>
    <w:rsid w:val="000740E1"/>
    <w:rsid w:val="00074318"/>
    <w:rsid w:val="0007464A"/>
    <w:rsid w:val="00074BBF"/>
    <w:rsid w:val="00074C09"/>
    <w:rsid w:val="00074C66"/>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4EF"/>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B19"/>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16F"/>
    <w:rsid w:val="000A3572"/>
    <w:rsid w:val="000A3F89"/>
    <w:rsid w:val="000A426C"/>
    <w:rsid w:val="000A4281"/>
    <w:rsid w:val="000A46BF"/>
    <w:rsid w:val="000A52CA"/>
    <w:rsid w:val="000A5357"/>
    <w:rsid w:val="000A54FD"/>
    <w:rsid w:val="000A57D4"/>
    <w:rsid w:val="000A5BD4"/>
    <w:rsid w:val="000A5CC0"/>
    <w:rsid w:val="000A5D1D"/>
    <w:rsid w:val="000A6641"/>
    <w:rsid w:val="000A664B"/>
    <w:rsid w:val="000A696D"/>
    <w:rsid w:val="000A6D0A"/>
    <w:rsid w:val="000A6D44"/>
    <w:rsid w:val="000A7416"/>
    <w:rsid w:val="000A7952"/>
    <w:rsid w:val="000B08CA"/>
    <w:rsid w:val="000B0B1A"/>
    <w:rsid w:val="000B0F48"/>
    <w:rsid w:val="000B101B"/>
    <w:rsid w:val="000B1327"/>
    <w:rsid w:val="000B18F7"/>
    <w:rsid w:val="000B1AB3"/>
    <w:rsid w:val="000B1C5D"/>
    <w:rsid w:val="000B1E9E"/>
    <w:rsid w:val="000B214B"/>
    <w:rsid w:val="000B241A"/>
    <w:rsid w:val="000B256E"/>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6FEC"/>
    <w:rsid w:val="000B75BD"/>
    <w:rsid w:val="000B776B"/>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327"/>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05F"/>
    <w:rsid w:val="000D4424"/>
    <w:rsid w:val="000D478D"/>
    <w:rsid w:val="000D4AE2"/>
    <w:rsid w:val="000D4AEF"/>
    <w:rsid w:val="000D4FF2"/>
    <w:rsid w:val="000D50DE"/>
    <w:rsid w:val="000D530C"/>
    <w:rsid w:val="000D5530"/>
    <w:rsid w:val="000D5564"/>
    <w:rsid w:val="000D5710"/>
    <w:rsid w:val="000D5746"/>
    <w:rsid w:val="000D57FE"/>
    <w:rsid w:val="000D5ADD"/>
    <w:rsid w:val="000D65AD"/>
    <w:rsid w:val="000D6953"/>
    <w:rsid w:val="000D6AC4"/>
    <w:rsid w:val="000D6B0D"/>
    <w:rsid w:val="000D6E81"/>
    <w:rsid w:val="000D71E9"/>
    <w:rsid w:val="000D7367"/>
    <w:rsid w:val="000D7593"/>
    <w:rsid w:val="000D79AC"/>
    <w:rsid w:val="000D7B61"/>
    <w:rsid w:val="000E0119"/>
    <w:rsid w:val="000E044F"/>
    <w:rsid w:val="000E0492"/>
    <w:rsid w:val="000E04A6"/>
    <w:rsid w:val="000E056F"/>
    <w:rsid w:val="000E0A24"/>
    <w:rsid w:val="000E110B"/>
    <w:rsid w:val="000E120C"/>
    <w:rsid w:val="000E135D"/>
    <w:rsid w:val="000E13DC"/>
    <w:rsid w:val="000E1527"/>
    <w:rsid w:val="000E19A1"/>
    <w:rsid w:val="000E1C08"/>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4C"/>
    <w:rsid w:val="000E51F6"/>
    <w:rsid w:val="000E5F77"/>
    <w:rsid w:val="000E612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704"/>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C"/>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0D"/>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616"/>
    <w:rsid w:val="001428F7"/>
    <w:rsid w:val="00142EAD"/>
    <w:rsid w:val="0014365D"/>
    <w:rsid w:val="00143C43"/>
    <w:rsid w:val="0014446C"/>
    <w:rsid w:val="00144770"/>
    <w:rsid w:val="00144908"/>
    <w:rsid w:val="00144C03"/>
    <w:rsid w:val="00144DCA"/>
    <w:rsid w:val="00145C25"/>
    <w:rsid w:val="0014671A"/>
    <w:rsid w:val="00146B40"/>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6CF7"/>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692"/>
    <w:rsid w:val="001817E3"/>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D80"/>
    <w:rsid w:val="001E0E2C"/>
    <w:rsid w:val="001E0EDB"/>
    <w:rsid w:val="001E0F34"/>
    <w:rsid w:val="001E129F"/>
    <w:rsid w:val="001E138D"/>
    <w:rsid w:val="001E16C4"/>
    <w:rsid w:val="001E1727"/>
    <w:rsid w:val="001E18D2"/>
    <w:rsid w:val="001E1938"/>
    <w:rsid w:val="001E1B34"/>
    <w:rsid w:val="001E1D27"/>
    <w:rsid w:val="001E2B94"/>
    <w:rsid w:val="001E2E4D"/>
    <w:rsid w:val="001E3584"/>
    <w:rsid w:val="001E4270"/>
    <w:rsid w:val="001E487F"/>
    <w:rsid w:val="001E4A76"/>
    <w:rsid w:val="001E4DE9"/>
    <w:rsid w:val="001E5BBC"/>
    <w:rsid w:val="001E5C45"/>
    <w:rsid w:val="001E5D4B"/>
    <w:rsid w:val="001E61B2"/>
    <w:rsid w:val="001E6210"/>
    <w:rsid w:val="001E624B"/>
    <w:rsid w:val="001E6442"/>
    <w:rsid w:val="001E6471"/>
    <w:rsid w:val="001E67F2"/>
    <w:rsid w:val="001E699B"/>
    <w:rsid w:val="001E6D1A"/>
    <w:rsid w:val="001E6DE2"/>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5A"/>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45D"/>
    <w:rsid w:val="00215583"/>
    <w:rsid w:val="00215654"/>
    <w:rsid w:val="002159A3"/>
    <w:rsid w:val="00215BFF"/>
    <w:rsid w:val="00216464"/>
    <w:rsid w:val="002164BC"/>
    <w:rsid w:val="0021688B"/>
    <w:rsid w:val="00216AE8"/>
    <w:rsid w:val="00216BE1"/>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9E0"/>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BC7"/>
    <w:rsid w:val="00231C79"/>
    <w:rsid w:val="002320E7"/>
    <w:rsid w:val="002321C3"/>
    <w:rsid w:val="00232267"/>
    <w:rsid w:val="00232CD0"/>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7C"/>
    <w:rsid w:val="0025739B"/>
    <w:rsid w:val="0025746E"/>
    <w:rsid w:val="00257786"/>
    <w:rsid w:val="002579A9"/>
    <w:rsid w:val="00257D4B"/>
    <w:rsid w:val="00257FBF"/>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290"/>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131"/>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CCF"/>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503"/>
    <w:rsid w:val="002A1747"/>
    <w:rsid w:val="002A1B28"/>
    <w:rsid w:val="002A1B30"/>
    <w:rsid w:val="002A2149"/>
    <w:rsid w:val="002A2166"/>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0F3"/>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8EB"/>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14F"/>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B5"/>
    <w:rsid w:val="002E0137"/>
    <w:rsid w:val="002E01DA"/>
    <w:rsid w:val="002E02A6"/>
    <w:rsid w:val="002E044F"/>
    <w:rsid w:val="002E057D"/>
    <w:rsid w:val="002E099C"/>
    <w:rsid w:val="002E0C1A"/>
    <w:rsid w:val="002E1075"/>
    <w:rsid w:val="002E137B"/>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2F7FB6"/>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2E5"/>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553"/>
    <w:rsid w:val="00327770"/>
    <w:rsid w:val="00327A32"/>
    <w:rsid w:val="00327B74"/>
    <w:rsid w:val="00327F45"/>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24"/>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A36"/>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885"/>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0B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1DDA"/>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98"/>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7E0"/>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8CE"/>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0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361"/>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9E4"/>
    <w:rsid w:val="003D6AFD"/>
    <w:rsid w:val="003D6B20"/>
    <w:rsid w:val="003D6C19"/>
    <w:rsid w:val="003D7110"/>
    <w:rsid w:val="003D72B0"/>
    <w:rsid w:val="003D7356"/>
    <w:rsid w:val="003D77A5"/>
    <w:rsid w:val="003D7E67"/>
    <w:rsid w:val="003D7F30"/>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7FE"/>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0F27"/>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0D6"/>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16D"/>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E40"/>
    <w:rsid w:val="00485F48"/>
    <w:rsid w:val="00485F66"/>
    <w:rsid w:val="0048647A"/>
    <w:rsid w:val="00486ABE"/>
    <w:rsid w:val="00486E1D"/>
    <w:rsid w:val="00486E83"/>
    <w:rsid w:val="004875B4"/>
    <w:rsid w:val="00487662"/>
    <w:rsid w:val="00487886"/>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8AE"/>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42D"/>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832"/>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9F"/>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B84"/>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AD1"/>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B2C"/>
    <w:rsid w:val="004F4D0F"/>
    <w:rsid w:val="004F4D84"/>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3FD"/>
    <w:rsid w:val="00504509"/>
    <w:rsid w:val="00504644"/>
    <w:rsid w:val="0050478C"/>
    <w:rsid w:val="00504B80"/>
    <w:rsid w:val="00504D9B"/>
    <w:rsid w:val="00504F89"/>
    <w:rsid w:val="00504FB0"/>
    <w:rsid w:val="00505032"/>
    <w:rsid w:val="005051A0"/>
    <w:rsid w:val="00505986"/>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1C1"/>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863"/>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D51"/>
    <w:rsid w:val="00527EC6"/>
    <w:rsid w:val="0053006E"/>
    <w:rsid w:val="005300F9"/>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27"/>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2D0"/>
    <w:rsid w:val="00550618"/>
    <w:rsid w:val="00550A1D"/>
    <w:rsid w:val="00550A59"/>
    <w:rsid w:val="00550C32"/>
    <w:rsid w:val="00550E5E"/>
    <w:rsid w:val="0055170E"/>
    <w:rsid w:val="0055178E"/>
    <w:rsid w:val="0055241C"/>
    <w:rsid w:val="00552734"/>
    <w:rsid w:val="005529A8"/>
    <w:rsid w:val="0055331D"/>
    <w:rsid w:val="0055341B"/>
    <w:rsid w:val="00553578"/>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04A"/>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4F"/>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73F"/>
    <w:rsid w:val="00572AF7"/>
    <w:rsid w:val="00572B94"/>
    <w:rsid w:val="00572BB5"/>
    <w:rsid w:val="00572F24"/>
    <w:rsid w:val="00572FE1"/>
    <w:rsid w:val="00573275"/>
    <w:rsid w:val="005732D9"/>
    <w:rsid w:val="00573302"/>
    <w:rsid w:val="00573485"/>
    <w:rsid w:val="005734ED"/>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5FF"/>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56E"/>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2F36"/>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A64"/>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2E35"/>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6DF"/>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436"/>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1F5"/>
    <w:rsid w:val="0061158C"/>
    <w:rsid w:val="00611C65"/>
    <w:rsid w:val="00611D3C"/>
    <w:rsid w:val="00611D49"/>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35F"/>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2E6"/>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55C"/>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ABE"/>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6FAB"/>
    <w:rsid w:val="0067761F"/>
    <w:rsid w:val="00677660"/>
    <w:rsid w:val="006777A1"/>
    <w:rsid w:val="00677E97"/>
    <w:rsid w:val="00677F44"/>
    <w:rsid w:val="00677F94"/>
    <w:rsid w:val="00680238"/>
    <w:rsid w:val="006802DD"/>
    <w:rsid w:val="0068045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3FD"/>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379"/>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320"/>
    <w:rsid w:val="006B2534"/>
    <w:rsid w:val="006B25C4"/>
    <w:rsid w:val="006B26B6"/>
    <w:rsid w:val="006B28AD"/>
    <w:rsid w:val="006B2A61"/>
    <w:rsid w:val="006B2B02"/>
    <w:rsid w:val="006B2D62"/>
    <w:rsid w:val="006B2FEA"/>
    <w:rsid w:val="006B331F"/>
    <w:rsid w:val="006B344B"/>
    <w:rsid w:val="006B36A0"/>
    <w:rsid w:val="006B3E5E"/>
    <w:rsid w:val="006B3FED"/>
    <w:rsid w:val="006B432A"/>
    <w:rsid w:val="006B434B"/>
    <w:rsid w:val="006B4785"/>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99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2CC"/>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17C"/>
    <w:rsid w:val="006F5299"/>
    <w:rsid w:val="006F5636"/>
    <w:rsid w:val="006F5682"/>
    <w:rsid w:val="006F56FF"/>
    <w:rsid w:val="006F5B92"/>
    <w:rsid w:val="006F5F99"/>
    <w:rsid w:val="006F605A"/>
    <w:rsid w:val="006F62BB"/>
    <w:rsid w:val="006F674F"/>
    <w:rsid w:val="006F6819"/>
    <w:rsid w:val="006F68CD"/>
    <w:rsid w:val="006F69C8"/>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59"/>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848"/>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8E"/>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459"/>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3C38"/>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AD4"/>
    <w:rsid w:val="00787B1A"/>
    <w:rsid w:val="00787BC1"/>
    <w:rsid w:val="0079074F"/>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1BD"/>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266"/>
    <w:rsid w:val="007B630C"/>
    <w:rsid w:val="007B632B"/>
    <w:rsid w:val="007B64E1"/>
    <w:rsid w:val="007B672B"/>
    <w:rsid w:val="007B67EF"/>
    <w:rsid w:val="007B6DDE"/>
    <w:rsid w:val="007B6EF2"/>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32"/>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0E2"/>
    <w:rsid w:val="007D112D"/>
    <w:rsid w:val="007D136F"/>
    <w:rsid w:val="007D1954"/>
    <w:rsid w:val="007D1DF3"/>
    <w:rsid w:val="007D27CC"/>
    <w:rsid w:val="007D2929"/>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6DC"/>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51FD"/>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3F81"/>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E18"/>
    <w:rsid w:val="00806F3A"/>
    <w:rsid w:val="00806F4D"/>
    <w:rsid w:val="00806FBD"/>
    <w:rsid w:val="00807723"/>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276A"/>
    <w:rsid w:val="00833067"/>
    <w:rsid w:val="008330E9"/>
    <w:rsid w:val="008337D9"/>
    <w:rsid w:val="00833C51"/>
    <w:rsid w:val="008340F2"/>
    <w:rsid w:val="008345D6"/>
    <w:rsid w:val="0083491E"/>
    <w:rsid w:val="00834B52"/>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0A6"/>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12"/>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1C"/>
    <w:rsid w:val="00852695"/>
    <w:rsid w:val="008527C9"/>
    <w:rsid w:val="0085287B"/>
    <w:rsid w:val="00852998"/>
    <w:rsid w:val="00853361"/>
    <w:rsid w:val="008533F7"/>
    <w:rsid w:val="0085352B"/>
    <w:rsid w:val="0085378F"/>
    <w:rsid w:val="00853D41"/>
    <w:rsid w:val="008540DC"/>
    <w:rsid w:val="008540E9"/>
    <w:rsid w:val="00854565"/>
    <w:rsid w:val="008545A6"/>
    <w:rsid w:val="00854BC3"/>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BBB"/>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90018"/>
    <w:rsid w:val="008900F1"/>
    <w:rsid w:val="00890A81"/>
    <w:rsid w:val="0089167C"/>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E0B"/>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0BF"/>
    <w:rsid w:val="008B37E6"/>
    <w:rsid w:val="008B40BE"/>
    <w:rsid w:val="008B44B1"/>
    <w:rsid w:val="008B4779"/>
    <w:rsid w:val="008B4C41"/>
    <w:rsid w:val="008B4EC4"/>
    <w:rsid w:val="008B4F02"/>
    <w:rsid w:val="008B4F0D"/>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2CED"/>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660"/>
    <w:rsid w:val="008F6B2E"/>
    <w:rsid w:val="008F6BDA"/>
    <w:rsid w:val="008F6BE5"/>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27"/>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2F9A"/>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A7"/>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279"/>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781"/>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7CE"/>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1FF"/>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697"/>
    <w:rsid w:val="009B291B"/>
    <w:rsid w:val="009B291E"/>
    <w:rsid w:val="009B2D3E"/>
    <w:rsid w:val="009B2DAF"/>
    <w:rsid w:val="009B2E58"/>
    <w:rsid w:val="009B2FB8"/>
    <w:rsid w:val="009B30DA"/>
    <w:rsid w:val="009B32D7"/>
    <w:rsid w:val="009B36D3"/>
    <w:rsid w:val="009B373C"/>
    <w:rsid w:val="009B37D7"/>
    <w:rsid w:val="009B386E"/>
    <w:rsid w:val="009B3E17"/>
    <w:rsid w:val="009B3EF9"/>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A00"/>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BF2"/>
    <w:rsid w:val="009F6F35"/>
    <w:rsid w:val="009F6F39"/>
    <w:rsid w:val="009F70CC"/>
    <w:rsid w:val="009F71BE"/>
    <w:rsid w:val="009F7807"/>
    <w:rsid w:val="009F793A"/>
    <w:rsid w:val="009F7EA5"/>
    <w:rsid w:val="009F7F3A"/>
    <w:rsid w:val="00A0032D"/>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6AE"/>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37E73"/>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A9C"/>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3DB7"/>
    <w:rsid w:val="00A646CF"/>
    <w:rsid w:val="00A646DD"/>
    <w:rsid w:val="00A64D62"/>
    <w:rsid w:val="00A64E3F"/>
    <w:rsid w:val="00A64F07"/>
    <w:rsid w:val="00A651A1"/>
    <w:rsid w:val="00A6524F"/>
    <w:rsid w:val="00A653E6"/>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853"/>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3DF6"/>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523"/>
    <w:rsid w:val="00A95B7C"/>
    <w:rsid w:val="00A95D91"/>
    <w:rsid w:val="00A960B5"/>
    <w:rsid w:val="00A9645A"/>
    <w:rsid w:val="00A967F3"/>
    <w:rsid w:val="00A96A43"/>
    <w:rsid w:val="00A96A74"/>
    <w:rsid w:val="00A96A96"/>
    <w:rsid w:val="00A96B8C"/>
    <w:rsid w:val="00A96C61"/>
    <w:rsid w:val="00A96D77"/>
    <w:rsid w:val="00A96D78"/>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6A2"/>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3514"/>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7BF"/>
    <w:rsid w:val="00AE0E41"/>
    <w:rsid w:val="00AE1268"/>
    <w:rsid w:val="00AE1718"/>
    <w:rsid w:val="00AE1727"/>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9D9"/>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0C39"/>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5F2"/>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7D"/>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762"/>
    <w:rsid w:val="00B429B5"/>
    <w:rsid w:val="00B42E2D"/>
    <w:rsid w:val="00B42E62"/>
    <w:rsid w:val="00B42EF1"/>
    <w:rsid w:val="00B430C1"/>
    <w:rsid w:val="00B435BF"/>
    <w:rsid w:val="00B4382E"/>
    <w:rsid w:val="00B4385F"/>
    <w:rsid w:val="00B43C62"/>
    <w:rsid w:val="00B4430F"/>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50"/>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53"/>
    <w:rsid w:val="00B654BF"/>
    <w:rsid w:val="00B65503"/>
    <w:rsid w:val="00B65656"/>
    <w:rsid w:val="00B65934"/>
    <w:rsid w:val="00B659CE"/>
    <w:rsid w:val="00B65BD2"/>
    <w:rsid w:val="00B65C0F"/>
    <w:rsid w:val="00B66328"/>
    <w:rsid w:val="00B669BD"/>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C90"/>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AA9"/>
    <w:rsid w:val="00BA5D31"/>
    <w:rsid w:val="00BA5EC5"/>
    <w:rsid w:val="00BA5EED"/>
    <w:rsid w:val="00BA63F4"/>
    <w:rsid w:val="00BA6559"/>
    <w:rsid w:val="00BA673A"/>
    <w:rsid w:val="00BA677D"/>
    <w:rsid w:val="00BA7C03"/>
    <w:rsid w:val="00BA7EC2"/>
    <w:rsid w:val="00BB0092"/>
    <w:rsid w:val="00BB01B5"/>
    <w:rsid w:val="00BB02E7"/>
    <w:rsid w:val="00BB0335"/>
    <w:rsid w:val="00BB095C"/>
    <w:rsid w:val="00BB0E69"/>
    <w:rsid w:val="00BB11C7"/>
    <w:rsid w:val="00BB1366"/>
    <w:rsid w:val="00BB1C82"/>
    <w:rsid w:val="00BB1CFC"/>
    <w:rsid w:val="00BB222D"/>
    <w:rsid w:val="00BB244B"/>
    <w:rsid w:val="00BB2939"/>
    <w:rsid w:val="00BB295A"/>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7DE"/>
    <w:rsid w:val="00BD090A"/>
    <w:rsid w:val="00BD0DD8"/>
    <w:rsid w:val="00BD0DEE"/>
    <w:rsid w:val="00BD10F4"/>
    <w:rsid w:val="00BD1AC0"/>
    <w:rsid w:val="00BD1C78"/>
    <w:rsid w:val="00BD1CE1"/>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4FDC"/>
    <w:rsid w:val="00BD54CC"/>
    <w:rsid w:val="00BD55DA"/>
    <w:rsid w:val="00BD5B77"/>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86C"/>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B77"/>
    <w:rsid w:val="00C01D5E"/>
    <w:rsid w:val="00C01E0C"/>
    <w:rsid w:val="00C0217F"/>
    <w:rsid w:val="00C0249D"/>
    <w:rsid w:val="00C02848"/>
    <w:rsid w:val="00C02A6B"/>
    <w:rsid w:val="00C02B41"/>
    <w:rsid w:val="00C03299"/>
    <w:rsid w:val="00C0342A"/>
    <w:rsid w:val="00C03503"/>
    <w:rsid w:val="00C037F2"/>
    <w:rsid w:val="00C03B75"/>
    <w:rsid w:val="00C03D29"/>
    <w:rsid w:val="00C03D55"/>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42"/>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1A5"/>
    <w:rsid w:val="00C72871"/>
    <w:rsid w:val="00C72E12"/>
    <w:rsid w:val="00C730B9"/>
    <w:rsid w:val="00C732EC"/>
    <w:rsid w:val="00C73762"/>
    <w:rsid w:val="00C73B06"/>
    <w:rsid w:val="00C73D8E"/>
    <w:rsid w:val="00C73E6E"/>
    <w:rsid w:val="00C74290"/>
    <w:rsid w:val="00C742A8"/>
    <w:rsid w:val="00C74340"/>
    <w:rsid w:val="00C74776"/>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351"/>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18"/>
    <w:rsid w:val="00CC26ED"/>
    <w:rsid w:val="00CC2FE3"/>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125"/>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68"/>
    <w:rsid w:val="00D13DD1"/>
    <w:rsid w:val="00D13DF1"/>
    <w:rsid w:val="00D13FE8"/>
    <w:rsid w:val="00D14A25"/>
    <w:rsid w:val="00D14C81"/>
    <w:rsid w:val="00D14DFF"/>
    <w:rsid w:val="00D152EA"/>
    <w:rsid w:val="00D1548B"/>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5D6"/>
    <w:rsid w:val="00D21758"/>
    <w:rsid w:val="00D21B60"/>
    <w:rsid w:val="00D22032"/>
    <w:rsid w:val="00D22241"/>
    <w:rsid w:val="00D226DB"/>
    <w:rsid w:val="00D22B74"/>
    <w:rsid w:val="00D22CD0"/>
    <w:rsid w:val="00D22ED8"/>
    <w:rsid w:val="00D22F55"/>
    <w:rsid w:val="00D23562"/>
    <w:rsid w:val="00D235CF"/>
    <w:rsid w:val="00D23C68"/>
    <w:rsid w:val="00D23CC6"/>
    <w:rsid w:val="00D23EC3"/>
    <w:rsid w:val="00D24204"/>
    <w:rsid w:val="00D245ED"/>
    <w:rsid w:val="00D24619"/>
    <w:rsid w:val="00D24BDD"/>
    <w:rsid w:val="00D24C46"/>
    <w:rsid w:val="00D24E9F"/>
    <w:rsid w:val="00D24F60"/>
    <w:rsid w:val="00D25046"/>
    <w:rsid w:val="00D2509E"/>
    <w:rsid w:val="00D2511C"/>
    <w:rsid w:val="00D2555A"/>
    <w:rsid w:val="00D25B22"/>
    <w:rsid w:val="00D25BBB"/>
    <w:rsid w:val="00D25D97"/>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514"/>
    <w:rsid w:val="00D30619"/>
    <w:rsid w:val="00D30C02"/>
    <w:rsid w:val="00D30DED"/>
    <w:rsid w:val="00D30DF5"/>
    <w:rsid w:val="00D30F5E"/>
    <w:rsid w:val="00D30F8B"/>
    <w:rsid w:val="00D310C2"/>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1E"/>
    <w:rsid w:val="00D36866"/>
    <w:rsid w:val="00D368F2"/>
    <w:rsid w:val="00D3701D"/>
    <w:rsid w:val="00D37757"/>
    <w:rsid w:val="00D37BAA"/>
    <w:rsid w:val="00D37DA7"/>
    <w:rsid w:val="00D37E57"/>
    <w:rsid w:val="00D37F19"/>
    <w:rsid w:val="00D4029A"/>
    <w:rsid w:val="00D40616"/>
    <w:rsid w:val="00D4099A"/>
    <w:rsid w:val="00D40AEF"/>
    <w:rsid w:val="00D40D11"/>
    <w:rsid w:val="00D40F05"/>
    <w:rsid w:val="00D40F14"/>
    <w:rsid w:val="00D40F27"/>
    <w:rsid w:val="00D410A3"/>
    <w:rsid w:val="00D4120A"/>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3B1"/>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5B28"/>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070"/>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6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6F43"/>
    <w:rsid w:val="00D9724E"/>
    <w:rsid w:val="00D97659"/>
    <w:rsid w:val="00D97C0B"/>
    <w:rsid w:val="00D97CAB"/>
    <w:rsid w:val="00DA019E"/>
    <w:rsid w:val="00DA0314"/>
    <w:rsid w:val="00DA041E"/>
    <w:rsid w:val="00DA044B"/>
    <w:rsid w:val="00DA0731"/>
    <w:rsid w:val="00DA0769"/>
    <w:rsid w:val="00DA0B9D"/>
    <w:rsid w:val="00DA10A5"/>
    <w:rsid w:val="00DA13BF"/>
    <w:rsid w:val="00DA18E0"/>
    <w:rsid w:val="00DA1A08"/>
    <w:rsid w:val="00DA1CB3"/>
    <w:rsid w:val="00DA217B"/>
    <w:rsid w:val="00DA22DB"/>
    <w:rsid w:val="00DA2345"/>
    <w:rsid w:val="00DA2529"/>
    <w:rsid w:val="00DA2A56"/>
    <w:rsid w:val="00DA2D36"/>
    <w:rsid w:val="00DA30F5"/>
    <w:rsid w:val="00DA31C8"/>
    <w:rsid w:val="00DA321C"/>
    <w:rsid w:val="00DA33F3"/>
    <w:rsid w:val="00DA342C"/>
    <w:rsid w:val="00DA34F2"/>
    <w:rsid w:val="00DA3A00"/>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16C"/>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6C54"/>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9DE"/>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8BF"/>
    <w:rsid w:val="00DE0B4C"/>
    <w:rsid w:val="00DE0F98"/>
    <w:rsid w:val="00DE111F"/>
    <w:rsid w:val="00DE16A0"/>
    <w:rsid w:val="00DE18A6"/>
    <w:rsid w:val="00DE1CE3"/>
    <w:rsid w:val="00DE1EAC"/>
    <w:rsid w:val="00DE20BF"/>
    <w:rsid w:val="00DE2242"/>
    <w:rsid w:val="00DE29C6"/>
    <w:rsid w:val="00DE2A74"/>
    <w:rsid w:val="00DE2C27"/>
    <w:rsid w:val="00DE2CE8"/>
    <w:rsid w:val="00DE2D1A"/>
    <w:rsid w:val="00DE2FBC"/>
    <w:rsid w:val="00DE3134"/>
    <w:rsid w:val="00DE316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501"/>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B3"/>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3A6"/>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A25"/>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A6E"/>
    <w:rsid w:val="00E74FFC"/>
    <w:rsid w:val="00E75020"/>
    <w:rsid w:val="00E751E6"/>
    <w:rsid w:val="00E75A1D"/>
    <w:rsid w:val="00E75A7C"/>
    <w:rsid w:val="00E75F37"/>
    <w:rsid w:val="00E7604E"/>
    <w:rsid w:val="00E767DE"/>
    <w:rsid w:val="00E768C1"/>
    <w:rsid w:val="00E76BCD"/>
    <w:rsid w:val="00E76C38"/>
    <w:rsid w:val="00E76D82"/>
    <w:rsid w:val="00E773F3"/>
    <w:rsid w:val="00E7740D"/>
    <w:rsid w:val="00E7770A"/>
    <w:rsid w:val="00E77841"/>
    <w:rsid w:val="00E779CD"/>
    <w:rsid w:val="00E806A7"/>
    <w:rsid w:val="00E807BB"/>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0EC"/>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5F0"/>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5AA"/>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0CF"/>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73"/>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3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D64"/>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1"/>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67D"/>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5A4F"/>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2D1"/>
    <w:rsid w:val="00F53397"/>
    <w:rsid w:val="00F53A07"/>
    <w:rsid w:val="00F53D5D"/>
    <w:rsid w:val="00F542A7"/>
    <w:rsid w:val="00F543C8"/>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043"/>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5A3"/>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A08"/>
    <w:rsid w:val="00FB0FB0"/>
    <w:rsid w:val="00FB10E4"/>
    <w:rsid w:val="00FB1176"/>
    <w:rsid w:val="00FB14A4"/>
    <w:rsid w:val="00FB151B"/>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9E"/>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0C1AB0"/>
    <w:rsid w:val="01424DB9"/>
    <w:rsid w:val="0146436D"/>
    <w:rsid w:val="015B3B09"/>
    <w:rsid w:val="01A377D8"/>
    <w:rsid w:val="01C4013B"/>
    <w:rsid w:val="01EE44AC"/>
    <w:rsid w:val="0220147E"/>
    <w:rsid w:val="02613276"/>
    <w:rsid w:val="028167DF"/>
    <w:rsid w:val="02BC6479"/>
    <w:rsid w:val="02C775D8"/>
    <w:rsid w:val="02E4365A"/>
    <w:rsid w:val="0308417A"/>
    <w:rsid w:val="036D4BDB"/>
    <w:rsid w:val="03807386"/>
    <w:rsid w:val="039072E8"/>
    <w:rsid w:val="03D10A90"/>
    <w:rsid w:val="03D678F2"/>
    <w:rsid w:val="041A58F5"/>
    <w:rsid w:val="04257BBB"/>
    <w:rsid w:val="04354632"/>
    <w:rsid w:val="045A2AA6"/>
    <w:rsid w:val="04782E33"/>
    <w:rsid w:val="048C3345"/>
    <w:rsid w:val="04B45C2D"/>
    <w:rsid w:val="04BE3422"/>
    <w:rsid w:val="04DC53F4"/>
    <w:rsid w:val="04F5313F"/>
    <w:rsid w:val="04F868BD"/>
    <w:rsid w:val="05944C1E"/>
    <w:rsid w:val="05A1075D"/>
    <w:rsid w:val="05AB1D44"/>
    <w:rsid w:val="05D3121D"/>
    <w:rsid w:val="05E43DC8"/>
    <w:rsid w:val="05F1738B"/>
    <w:rsid w:val="05FF4DA0"/>
    <w:rsid w:val="06131221"/>
    <w:rsid w:val="06A96B2E"/>
    <w:rsid w:val="07020DC9"/>
    <w:rsid w:val="076D2BCE"/>
    <w:rsid w:val="078424BA"/>
    <w:rsid w:val="07851976"/>
    <w:rsid w:val="078D6A7B"/>
    <w:rsid w:val="08122014"/>
    <w:rsid w:val="083D5603"/>
    <w:rsid w:val="088427C8"/>
    <w:rsid w:val="08C90B25"/>
    <w:rsid w:val="08EE4B91"/>
    <w:rsid w:val="08FD1E28"/>
    <w:rsid w:val="091D1F54"/>
    <w:rsid w:val="09343032"/>
    <w:rsid w:val="097D2FEC"/>
    <w:rsid w:val="0985736D"/>
    <w:rsid w:val="09930262"/>
    <w:rsid w:val="09BE514F"/>
    <w:rsid w:val="0B0769FE"/>
    <w:rsid w:val="0B286C6C"/>
    <w:rsid w:val="0B8521F3"/>
    <w:rsid w:val="0B871E0A"/>
    <w:rsid w:val="0B991872"/>
    <w:rsid w:val="0BF71C5F"/>
    <w:rsid w:val="0C1C1ECB"/>
    <w:rsid w:val="0C3B737E"/>
    <w:rsid w:val="0C7F4DC4"/>
    <w:rsid w:val="0CAC36E8"/>
    <w:rsid w:val="0CDD4BFB"/>
    <w:rsid w:val="0D5417CF"/>
    <w:rsid w:val="0DA7407D"/>
    <w:rsid w:val="0E174087"/>
    <w:rsid w:val="0E792666"/>
    <w:rsid w:val="0E872265"/>
    <w:rsid w:val="0EA3316E"/>
    <w:rsid w:val="0EAF530D"/>
    <w:rsid w:val="0EF24221"/>
    <w:rsid w:val="0F5F0977"/>
    <w:rsid w:val="0F862A63"/>
    <w:rsid w:val="0FEE7BE0"/>
    <w:rsid w:val="10092094"/>
    <w:rsid w:val="101869E4"/>
    <w:rsid w:val="10537F2E"/>
    <w:rsid w:val="106D213D"/>
    <w:rsid w:val="107660A5"/>
    <w:rsid w:val="10E10374"/>
    <w:rsid w:val="10E37010"/>
    <w:rsid w:val="11015276"/>
    <w:rsid w:val="1110014A"/>
    <w:rsid w:val="11536DC8"/>
    <w:rsid w:val="11F72495"/>
    <w:rsid w:val="126F659D"/>
    <w:rsid w:val="12E91022"/>
    <w:rsid w:val="12EE5DA8"/>
    <w:rsid w:val="12F53D19"/>
    <w:rsid w:val="13181F53"/>
    <w:rsid w:val="13797857"/>
    <w:rsid w:val="137E66A1"/>
    <w:rsid w:val="13A3249B"/>
    <w:rsid w:val="13AA6493"/>
    <w:rsid w:val="14344364"/>
    <w:rsid w:val="144A6462"/>
    <w:rsid w:val="145A3D9B"/>
    <w:rsid w:val="14CF2A28"/>
    <w:rsid w:val="14CF39AA"/>
    <w:rsid w:val="14DC4C61"/>
    <w:rsid w:val="15404854"/>
    <w:rsid w:val="15702971"/>
    <w:rsid w:val="15AE711C"/>
    <w:rsid w:val="15CD4B9F"/>
    <w:rsid w:val="1606498D"/>
    <w:rsid w:val="164F222B"/>
    <w:rsid w:val="16656BAA"/>
    <w:rsid w:val="169A71DD"/>
    <w:rsid w:val="16C12DD8"/>
    <w:rsid w:val="16F51501"/>
    <w:rsid w:val="16F6603A"/>
    <w:rsid w:val="17154980"/>
    <w:rsid w:val="171A64B7"/>
    <w:rsid w:val="17305AD8"/>
    <w:rsid w:val="17533580"/>
    <w:rsid w:val="175D1161"/>
    <w:rsid w:val="17795B5E"/>
    <w:rsid w:val="17892889"/>
    <w:rsid w:val="178A20CC"/>
    <w:rsid w:val="17AB512D"/>
    <w:rsid w:val="17B7377E"/>
    <w:rsid w:val="18111F90"/>
    <w:rsid w:val="182409D5"/>
    <w:rsid w:val="18383780"/>
    <w:rsid w:val="185856A6"/>
    <w:rsid w:val="187D7830"/>
    <w:rsid w:val="18CD7FD9"/>
    <w:rsid w:val="18CF67E5"/>
    <w:rsid w:val="18EC1CD7"/>
    <w:rsid w:val="19053037"/>
    <w:rsid w:val="19175DFB"/>
    <w:rsid w:val="19261368"/>
    <w:rsid w:val="19484C69"/>
    <w:rsid w:val="19D07158"/>
    <w:rsid w:val="19E002E1"/>
    <w:rsid w:val="19E647B1"/>
    <w:rsid w:val="19F62273"/>
    <w:rsid w:val="1A49728A"/>
    <w:rsid w:val="1A706EB1"/>
    <w:rsid w:val="1A7A2F21"/>
    <w:rsid w:val="1A8015B6"/>
    <w:rsid w:val="1A901621"/>
    <w:rsid w:val="1AC02183"/>
    <w:rsid w:val="1ACA3DFC"/>
    <w:rsid w:val="1ADF2AAD"/>
    <w:rsid w:val="1B2E5AF9"/>
    <w:rsid w:val="1B313AA2"/>
    <w:rsid w:val="1B5A706F"/>
    <w:rsid w:val="1B6B4921"/>
    <w:rsid w:val="1B9502C3"/>
    <w:rsid w:val="1BA03183"/>
    <w:rsid w:val="1C2C2427"/>
    <w:rsid w:val="1CBC09BE"/>
    <w:rsid w:val="1D151A79"/>
    <w:rsid w:val="1D1F49A6"/>
    <w:rsid w:val="1D5E1E33"/>
    <w:rsid w:val="1D9D3EB3"/>
    <w:rsid w:val="1DAD3E53"/>
    <w:rsid w:val="1E8E1106"/>
    <w:rsid w:val="1EEC6AF7"/>
    <w:rsid w:val="1EED4187"/>
    <w:rsid w:val="1F3D123C"/>
    <w:rsid w:val="1F4B12CC"/>
    <w:rsid w:val="1FCB1489"/>
    <w:rsid w:val="204545D4"/>
    <w:rsid w:val="20756918"/>
    <w:rsid w:val="20803679"/>
    <w:rsid w:val="20841177"/>
    <w:rsid w:val="20A1120D"/>
    <w:rsid w:val="20A70C78"/>
    <w:rsid w:val="20B95A94"/>
    <w:rsid w:val="20BD2169"/>
    <w:rsid w:val="20EB77CC"/>
    <w:rsid w:val="20F33F4D"/>
    <w:rsid w:val="20FB2B7E"/>
    <w:rsid w:val="212F32DE"/>
    <w:rsid w:val="2132749F"/>
    <w:rsid w:val="21C32AE7"/>
    <w:rsid w:val="225042AB"/>
    <w:rsid w:val="22617B6F"/>
    <w:rsid w:val="22733C5C"/>
    <w:rsid w:val="23124FEE"/>
    <w:rsid w:val="232525A4"/>
    <w:rsid w:val="233C7F29"/>
    <w:rsid w:val="23443660"/>
    <w:rsid w:val="236B3960"/>
    <w:rsid w:val="237B61D9"/>
    <w:rsid w:val="2385112D"/>
    <w:rsid w:val="239A2F61"/>
    <w:rsid w:val="239C31F8"/>
    <w:rsid w:val="23A30500"/>
    <w:rsid w:val="23C02440"/>
    <w:rsid w:val="244E0CC8"/>
    <w:rsid w:val="24BC2533"/>
    <w:rsid w:val="24E154A5"/>
    <w:rsid w:val="24FE1128"/>
    <w:rsid w:val="250F5D21"/>
    <w:rsid w:val="25281316"/>
    <w:rsid w:val="26CD3F8A"/>
    <w:rsid w:val="26F504CE"/>
    <w:rsid w:val="270A70EB"/>
    <w:rsid w:val="272E7CA8"/>
    <w:rsid w:val="27370782"/>
    <w:rsid w:val="273A300F"/>
    <w:rsid w:val="27A221B9"/>
    <w:rsid w:val="28143416"/>
    <w:rsid w:val="28377ACD"/>
    <w:rsid w:val="28856184"/>
    <w:rsid w:val="28875E74"/>
    <w:rsid w:val="288D66B6"/>
    <w:rsid w:val="28A62329"/>
    <w:rsid w:val="28AB3340"/>
    <w:rsid w:val="29372D01"/>
    <w:rsid w:val="297C3D4B"/>
    <w:rsid w:val="29C5658A"/>
    <w:rsid w:val="2A786FDC"/>
    <w:rsid w:val="2ABB0E84"/>
    <w:rsid w:val="2B082451"/>
    <w:rsid w:val="2B083399"/>
    <w:rsid w:val="2B092A0F"/>
    <w:rsid w:val="2B106595"/>
    <w:rsid w:val="2B417FDA"/>
    <w:rsid w:val="2B491D6A"/>
    <w:rsid w:val="2B5418DB"/>
    <w:rsid w:val="2BE17AF9"/>
    <w:rsid w:val="2BE45C68"/>
    <w:rsid w:val="2BF75918"/>
    <w:rsid w:val="2C1E78DB"/>
    <w:rsid w:val="2C293874"/>
    <w:rsid w:val="2CE612F1"/>
    <w:rsid w:val="2D276B03"/>
    <w:rsid w:val="2D2F01EA"/>
    <w:rsid w:val="2D65473C"/>
    <w:rsid w:val="2DAF315A"/>
    <w:rsid w:val="2E266EEE"/>
    <w:rsid w:val="2E2808BD"/>
    <w:rsid w:val="2E375261"/>
    <w:rsid w:val="2E4C28DF"/>
    <w:rsid w:val="2E9A6B08"/>
    <w:rsid w:val="2EE4614B"/>
    <w:rsid w:val="2F040BCA"/>
    <w:rsid w:val="2FAA4BAF"/>
    <w:rsid w:val="2FBA0A3E"/>
    <w:rsid w:val="2FBD15E3"/>
    <w:rsid w:val="2FFB00B1"/>
    <w:rsid w:val="303C0DD8"/>
    <w:rsid w:val="305962FE"/>
    <w:rsid w:val="30680663"/>
    <w:rsid w:val="30A23B8C"/>
    <w:rsid w:val="30DE1000"/>
    <w:rsid w:val="30EE0502"/>
    <w:rsid w:val="313167F8"/>
    <w:rsid w:val="313947CD"/>
    <w:rsid w:val="317C264A"/>
    <w:rsid w:val="31895E40"/>
    <w:rsid w:val="31982990"/>
    <w:rsid w:val="31AF7CF0"/>
    <w:rsid w:val="31D21832"/>
    <w:rsid w:val="31DD6A67"/>
    <w:rsid w:val="31F70F9E"/>
    <w:rsid w:val="31F9720D"/>
    <w:rsid w:val="32215F35"/>
    <w:rsid w:val="32462E36"/>
    <w:rsid w:val="324D68FF"/>
    <w:rsid w:val="326612B7"/>
    <w:rsid w:val="32DD190F"/>
    <w:rsid w:val="330460DD"/>
    <w:rsid w:val="33273C63"/>
    <w:rsid w:val="334A600A"/>
    <w:rsid w:val="334B270E"/>
    <w:rsid w:val="3355132B"/>
    <w:rsid w:val="33D10C36"/>
    <w:rsid w:val="33D45DF3"/>
    <w:rsid w:val="33D965AF"/>
    <w:rsid w:val="34162A82"/>
    <w:rsid w:val="3438120C"/>
    <w:rsid w:val="3478710B"/>
    <w:rsid w:val="349172FC"/>
    <w:rsid w:val="34BA1981"/>
    <w:rsid w:val="34DE1DF7"/>
    <w:rsid w:val="34F042CF"/>
    <w:rsid w:val="35263339"/>
    <w:rsid w:val="353660FA"/>
    <w:rsid w:val="353E5773"/>
    <w:rsid w:val="35976B20"/>
    <w:rsid w:val="35DD1A11"/>
    <w:rsid w:val="35FE706C"/>
    <w:rsid w:val="364371DD"/>
    <w:rsid w:val="36511CD4"/>
    <w:rsid w:val="3681367B"/>
    <w:rsid w:val="36A52A77"/>
    <w:rsid w:val="36EF48AC"/>
    <w:rsid w:val="373B7C0B"/>
    <w:rsid w:val="374A1DFB"/>
    <w:rsid w:val="37746E3C"/>
    <w:rsid w:val="37870479"/>
    <w:rsid w:val="37A7690D"/>
    <w:rsid w:val="37C302A3"/>
    <w:rsid w:val="380A03A9"/>
    <w:rsid w:val="38312748"/>
    <w:rsid w:val="38564E82"/>
    <w:rsid w:val="38DA6609"/>
    <w:rsid w:val="38F474E0"/>
    <w:rsid w:val="39A52CA1"/>
    <w:rsid w:val="39EF1C38"/>
    <w:rsid w:val="39FF297C"/>
    <w:rsid w:val="3A2A319D"/>
    <w:rsid w:val="3A2B1791"/>
    <w:rsid w:val="3A462153"/>
    <w:rsid w:val="3A5D6206"/>
    <w:rsid w:val="3A6C2FE1"/>
    <w:rsid w:val="3A753099"/>
    <w:rsid w:val="3A760F43"/>
    <w:rsid w:val="3A8763DE"/>
    <w:rsid w:val="3A8F0A01"/>
    <w:rsid w:val="3A90612A"/>
    <w:rsid w:val="3AA10FEC"/>
    <w:rsid w:val="3AA675DE"/>
    <w:rsid w:val="3AB46A4E"/>
    <w:rsid w:val="3ACB089E"/>
    <w:rsid w:val="3AD46714"/>
    <w:rsid w:val="3AD84339"/>
    <w:rsid w:val="3B016A74"/>
    <w:rsid w:val="3B226D12"/>
    <w:rsid w:val="3B2D53C1"/>
    <w:rsid w:val="3B8B3997"/>
    <w:rsid w:val="3BCE7CBD"/>
    <w:rsid w:val="3C0530C9"/>
    <w:rsid w:val="3C4402BA"/>
    <w:rsid w:val="3C7C3517"/>
    <w:rsid w:val="3CFD45FE"/>
    <w:rsid w:val="3D077260"/>
    <w:rsid w:val="3D6D26D8"/>
    <w:rsid w:val="3D821EEE"/>
    <w:rsid w:val="3DB76C96"/>
    <w:rsid w:val="3DDA6251"/>
    <w:rsid w:val="3E0B7224"/>
    <w:rsid w:val="3E2553BF"/>
    <w:rsid w:val="3EEC2BC2"/>
    <w:rsid w:val="3F1C66FC"/>
    <w:rsid w:val="3F216B34"/>
    <w:rsid w:val="3F654ACC"/>
    <w:rsid w:val="3FBC0BDB"/>
    <w:rsid w:val="3FF50F03"/>
    <w:rsid w:val="404429FE"/>
    <w:rsid w:val="406449B2"/>
    <w:rsid w:val="406D32FD"/>
    <w:rsid w:val="40BE5B68"/>
    <w:rsid w:val="40E56673"/>
    <w:rsid w:val="40ED4F6B"/>
    <w:rsid w:val="40F03640"/>
    <w:rsid w:val="416F1F86"/>
    <w:rsid w:val="41881561"/>
    <w:rsid w:val="419C3D97"/>
    <w:rsid w:val="42916416"/>
    <w:rsid w:val="43257CEE"/>
    <w:rsid w:val="4328036A"/>
    <w:rsid w:val="4344497B"/>
    <w:rsid w:val="43C809B5"/>
    <w:rsid w:val="43D83C20"/>
    <w:rsid w:val="44105DB7"/>
    <w:rsid w:val="442056A0"/>
    <w:rsid w:val="4425137D"/>
    <w:rsid w:val="445122BD"/>
    <w:rsid w:val="445F59D3"/>
    <w:rsid w:val="4462123F"/>
    <w:rsid w:val="449A1C7A"/>
    <w:rsid w:val="44D9551D"/>
    <w:rsid w:val="44E41E27"/>
    <w:rsid w:val="44F91A0D"/>
    <w:rsid w:val="452B459F"/>
    <w:rsid w:val="453E4829"/>
    <w:rsid w:val="454A57A4"/>
    <w:rsid w:val="455727A9"/>
    <w:rsid w:val="455F400A"/>
    <w:rsid w:val="456441AC"/>
    <w:rsid w:val="458C047D"/>
    <w:rsid w:val="45BF7382"/>
    <w:rsid w:val="45D4214D"/>
    <w:rsid w:val="45EE4862"/>
    <w:rsid w:val="46512FA9"/>
    <w:rsid w:val="467B6C65"/>
    <w:rsid w:val="469C3B7E"/>
    <w:rsid w:val="46AD5D9B"/>
    <w:rsid w:val="4760330C"/>
    <w:rsid w:val="4786313E"/>
    <w:rsid w:val="480B5EFD"/>
    <w:rsid w:val="48591AF2"/>
    <w:rsid w:val="486B0F49"/>
    <w:rsid w:val="48A3380E"/>
    <w:rsid w:val="48C635F1"/>
    <w:rsid w:val="48CE73B6"/>
    <w:rsid w:val="491B5EF6"/>
    <w:rsid w:val="49263A71"/>
    <w:rsid w:val="49442A29"/>
    <w:rsid w:val="49A96D36"/>
    <w:rsid w:val="49DF5642"/>
    <w:rsid w:val="49F95B89"/>
    <w:rsid w:val="4A2C60AE"/>
    <w:rsid w:val="4A3646B4"/>
    <w:rsid w:val="4A385037"/>
    <w:rsid w:val="4A6A4B1B"/>
    <w:rsid w:val="4A887542"/>
    <w:rsid w:val="4A972573"/>
    <w:rsid w:val="4AC3559C"/>
    <w:rsid w:val="4AE54EE4"/>
    <w:rsid w:val="4B2E3922"/>
    <w:rsid w:val="4B562396"/>
    <w:rsid w:val="4B5E2311"/>
    <w:rsid w:val="4B9A3491"/>
    <w:rsid w:val="4BA365C7"/>
    <w:rsid w:val="4BB87A68"/>
    <w:rsid w:val="4BF73620"/>
    <w:rsid w:val="4C1D17A4"/>
    <w:rsid w:val="4C2828F5"/>
    <w:rsid w:val="4C785897"/>
    <w:rsid w:val="4C853FD8"/>
    <w:rsid w:val="4CEB2801"/>
    <w:rsid w:val="4D24385E"/>
    <w:rsid w:val="4D44005B"/>
    <w:rsid w:val="4D6616AB"/>
    <w:rsid w:val="4DB229C8"/>
    <w:rsid w:val="4DB50F82"/>
    <w:rsid w:val="4DEC6A52"/>
    <w:rsid w:val="4E15615B"/>
    <w:rsid w:val="4E3F3EDC"/>
    <w:rsid w:val="4EA8703F"/>
    <w:rsid w:val="4EBD64E5"/>
    <w:rsid w:val="4EC6448F"/>
    <w:rsid w:val="4EC8187A"/>
    <w:rsid w:val="4ED82F62"/>
    <w:rsid w:val="4F353075"/>
    <w:rsid w:val="4F5E7342"/>
    <w:rsid w:val="4FE9170C"/>
    <w:rsid w:val="4FFC48F5"/>
    <w:rsid w:val="50144B77"/>
    <w:rsid w:val="501711BC"/>
    <w:rsid w:val="502E1AF1"/>
    <w:rsid w:val="50474F7F"/>
    <w:rsid w:val="50745AE0"/>
    <w:rsid w:val="50C175AD"/>
    <w:rsid w:val="511D408C"/>
    <w:rsid w:val="512779BA"/>
    <w:rsid w:val="513A6AA1"/>
    <w:rsid w:val="515B5D32"/>
    <w:rsid w:val="517A0CF2"/>
    <w:rsid w:val="517D0FD8"/>
    <w:rsid w:val="51802D61"/>
    <w:rsid w:val="51FA6F7C"/>
    <w:rsid w:val="52117103"/>
    <w:rsid w:val="524442E5"/>
    <w:rsid w:val="52D07906"/>
    <w:rsid w:val="52EE131B"/>
    <w:rsid w:val="52EE6E5A"/>
    <w:rsid w:val="532801CC"/>
    <w:rsid w:val="534A1127"/>
    <w:rsid w:val="534E4B93"/>
    <w:rsid w:val="538C43AF"/>
    <w:rsid w:val="53913FFC"/>
    <w:rsid w:val="53A1651F"/>
    <w:rsid w:val="53DE40B9"/>
    <w:rsid w:val="53FC0CBA"/>
    <w:rsid w:val="53FD10D9"/>
    <w:rsid w:val="540B0AA3"/>
    <w:rsid w:val="54307ACE"/>
    <w:rsid w:val="543F3AD8"/>
    <w:rsid w:val="54437904"/>
    <w:rsid w:val="54F7773F"/>
    <w:rsid w:val="551467A1"/>
    <w:rsid w:val="551937A7"/>
    <w:rsid w:val="55217552"/>
    <w:rsid w:val="55272416"/>
    <w:rsid w:val="55335F23"/>
    <w:rsid w:val="556B7816"/>
    <w:rsid w:val="55A174E1"/>
    <w:rsid w:val="55D756BE"/>
    <w:rsid w:val="562B1FFD"/>
    <w:rsid w:val="56556EB1"/>
    <w:rsid w:val="56655F8A"/>
    <w:rsid w:val="56723946"/>
    <w:rsid w:val="569F544E"/>
    <w:rsid w:val="56BA37DA"/>
    <w:rsid w:val="56C84E0E"/>
    <w:rsid w:val="56D2178A"/>
    <w:rsid w:val="570F5825"/>
    <w:rsid w:val="57417169"/>
    <w:rsid w:val="57514164"/>
    <w:rsid w:val="57612100"/>
    <w:rsid w:val="576B5636"/>
    <w:rsid w:val="584C6281"/>
    <w:rsid w:val="585D33E9"/>
    <w:rsid w:val="588B185C"/>
    <w:rsid w:val="58932BAE"/>
    <w:rsid w:val="589668FF"/>
    <w:rsid w:val="58A55E1E"/>
    <w:rsid w:val="58BF2452"/>
    <w:rsid w:val="58C62652"/>
    <w:rsid w:val="58E15600"/>
    <w:rsid w:val="58EA6D13"/>
    <w:rsid w:val="58F82961"/>
    <w:rsid w:val="59284046"/>
    <w:rsid w:val="59292852"/>
    <w:rsid w:val="59430C2D"/>
    <w:rsid w:val="5957613E"/>
    <w:rsid w:val="596106F6"/>
    <w:rsid w:val="59685C39"/>
    <w:rsid w:val="59922688"/>
    <w:rsid w:val="59D23802"/>
    <w:rsid w:val="59DF05AB"/>
    <w:rsid w:val="5A356DCC"/>
    <w:rsid w:val="5A712C4F"/>
    <w:rsid w:val="5A7E0D94"/>
    <w:rsid w:val="5A9A0125"/>
    <w:rsid w:val="5AD06F45"/>
    <w:rsid w:val="5AE06991"/>
    <w:rsid w:val="5AE83F3C"/>
    <w:rsid w:val="5B1C04D9"/>
    <w:rsid w:val="5B2B614F"/>
    <w:rsid w:val="5B490C2F"/>
    <w:rsid w:val="5BB0547F"/>
    <w:rsid w:val="5BC5119B"/>
    <w:rsid w:val="5BD21412"/>
    <w:rsid w:val="5C2E639C"/>
    <w:rsid w:val="5C6478D0"/>
    <w:rsid w:val="5C79554F"/>
    <w:rsid w:val="5CAE4A42"/>
    <w:rsid w:val="5CBC7055"/>
    <w:rsid w:val="5D3E3765"/>
    <w:rsid w:val="5D692525"/>
    <w:rsid w:val="5D8A7989"/>
    <w:rsid w:val="5D927601"/>
    <w:rsid w:val="5D9B0407"/>
    <w:rsid w:val="5E266FD6"/>
    <w:rsid w:val="5E3E08F2"/>
    <w:rsid w:val="5E6E6C0C"/>
    <w:rsid w:val="5E9C4C70"/>
    <w:rsid w:val="5EAD38FD"/>
    <w:rsid w:val="5EDD369B"/>
    <w:rsid w:val="5EFA7AEA"/>
    <w:rsid w:val="5F15648C"/>
    <w:rsid w:val="5F287AF4"/>
    <w:rsid w:val="5FD02EE0"/>
    <w:rsid w:val="5FDA7C0B"/>
    <w:rsid w:val="600E3230"/>
    <w:rsid w:val="603A14B1"/>
    <w:rsid w:val="60902470"/>
    <w:rsid w:val="60CD272B"/>
    <w:rsid w:val="61176891"/>
    <w:rsid w:val="61470DAC"/>
    <w:rsid w:val="61820323"/>
    <w:rsid w:val="61833A35"/>
    <w:rsid w:val="61E54083"/>
    <w:rsid w:val="61E652A3"/>
    <w:rsid w:val="61F94612"/>
    <w:rsid w:val="62016152"/>
    <w:rsid w:val="622122A2"/>
    <w:rsid w:val="62420DE4"/>
    <w:rsid w:val="62765A33"/>
    <w:rsid w:val="627F4F4D"/>
    <w:rsid w:val="62E2664B"/>
    <w:rsid w:val="63445E1D"/>
    <w:rsid w:val="634653AB"/>
    <w:rsid w:val="635979DE"/>
    <w:rsid w:val="63BC59C5"/>
    <w:rsid w:val="64002862"/>
    <w:rsid w:val="640B3595"/>
    <w:rsid w:val="643D1F34"/>
    <w:rsid w:val="645D38F3"/>
    <w:rsid w:val="647F7B9A"/>
    <w:rsid w:val="64BB3927"/>
    <w:rsid w:val="64D7634A"/>
    <w:rsid w:val="64FA09C0"/>
    <w:rsid w:val="65117A32"/>
    <w:rsid w:val="652701B1"/>
    <w:rsid w:val="65405A81"/>
    <w:rsid w:val="656403B7"/>
    <w:rsid w:val="657C0944"/>
    <w:rsid w:val="658F4DFE"/>
    <w:rsid w:val="65FB2F3D"/>
    <w:rsid w:val="65FC10ED"/>
    <w:rsid w:val="66132933"/>
    <w:rsid w:val="66160480"/>
    <w:rsid w:val="664F78DB"/>
    <w:rsid w:val="667D0FCD"/>
    <w:rsid w:val="6686536E"/>
    <w:rsid w:val="668D5598"/>
    <w:rsid w:val="672A0909"/>
    <w:rsid w:val="672A0A3E"/>
    <w:rsid w:val="67654241"/>
    <w:rsid w:val="676B5ABF"/>
    <w:rsid w:val="677A7E70"/>
    <w:rsid w:val="67A9522C"/>
    <w:rsid w:val="67B45D4A"/>
    <w:rsid w:val="68AC6E15"/>
    <w:rsid w:val="690C185E"/>
    <w:rsid w:val="69125686"/>
    <w:rsid w:val="694822C6"/>
    <w:rsid w:val="694B4253"/>
    <w:rsid w:val="694E5576"/>
    <w:rsid w:val="69574341"/>
    <w:rsid w:val="696E6259"/>
    <w:rsid w:val="69AD581A"/>
    <w:rsid w:val="69E9506B"/>
    <w:rsid w:val="69F03687"/>
    <w:rsid w:val="69FB6965"/>
    <w:rsid w:val="6A530676"/>
    <w:rsid w:val="6A5366D9"/>
    <w:rsid w:val="6AA13DF8"/>
    <w:rsid w:val="6AB96A22"/>
    <w:rsid w:val="6ACD310B"/>
    <w:rsid w:val="6ADB6FFC"/>
    <w:rsid w:val="6B0F5902"/>
    <w:rsid w:val="6B8B649A"/>
    <w:rsid w:val="6C4250F1"/>
    <w:rsid w:val="6C50110C"/>
    <w:rsid w:val="6C5D7BA1"/>
    <w:rsid w:val="6C6434DD"/>
    <w:rsid w:val="6CB946D8"/>
    <w:rsid w:val="6D2113B7"/>
    <w:rsid w:val="6D616D87"/>
    <w:rsid w:val="6D707297"/>
    <w:rsid w:val="6D967C44"/>
    <w:rsid w:val="6DE46991"/>
    <w:rsid w:val="6E2219E9"/>
    <w:rsid w:val="6E663986"/>
    <w:rsid w:val="6E9B7DF0"/>
    <w:rsid w:val="6F005089"/>
    <w:rsid w:val="6F0227C3"/>
    <w:rsid w:val="6F1946BC"/>
    <w:rsid w:val="6F1946CB"/>
    <w:rsid w:val="6F1B76C6"/>
    <w:rsid w:val="6F5F5A8E"/>
    <w:rsid w:val="6F80498B"/>
    <w:rsid w:val="6F8571BD"/>
    <w:rsid w:val="6F8C3AB6"/>
    <w:rsid w:val="6F946380"/>
    <w:rsid w:val="6FAD25B3"/>
    <w:rsid w:val="6FCC09BE"/>
    <w:rsid w:val="6FE2491B"/>
    <w:rsid w:val="70166C49"/>
    <w:rsid w:val="702B4C04"/>
    <w:rsid w:val="704817D6"/>
    <w:rsid w:val="70876B6B"/>
    <w:rsid w:val="70BE3124"/>
    <w:rsid w:val="70F64C58"/>
    <w:rsid w:val="71111790"/>
    <w:rsid w:val="715F1D72"/>
    <w:rsid w:val="716365D7"/>
    <w:rsid w:val="717D77D2"/>
    <w:rsid w:val="71B40662"/>
    <w:rsid w:val="71F82116"/>
    <w:rsid w:val="720238A0"/>
    <w:rsid w:val="720A3976"/>
    <w:rsid w:val="722D6598"/>
    <w:rsid w:val="72350D18"/>
    <w:rsid w:val="723F7BBB"/>
    <w:rsid w:val="72563052"/>
    <w:rsid w:val="72683BD4"/>
    <w:rsid w:val="72C5706F"/>
    <w:rsid w:val="72CE7582"/>
    <w:rsid w:val="72E53322"/>
    <w:rsid w:val="72ED6167"/>
    <w:rsid w:val="72F11D33"/>
    <w:rsid w:val="73246123"/>
    <w:rsid w:val="734834B9"/>
    <w:rsid w:val="735639DC"/>
    <w:rsid w:val="736471E6"/>
    <w:rsid w:val="738F1FF8"/>
    <w:rsid w:val="73AD1F8E"/>
    <w:rsid w:val="74D57756"/>
    <w:rsid w:val="74D95C00"/>
    <w:rsid w:val="754725FB"/>
    <w:rsid w:val="75494D31"/>
    <w:rsid w:val="759C6CA5"/>
    <w:rsid w:val="759E1D15"/>
    <w:rsid w:val="75B5574F"/>
    <w:rsid w:val="75EB24D5"/>
    <w:rsid w:val="76380A9B"/>
    <w:rsid w:val="765B2C64"/>
    <w:rsid w:val="76852152"/>
    <w:rsid w:val="76E93242"/>
    <w:rsid w:val="76EE31AC"/>
    <w:rsid w:val="7731575D"/>
    <w:rsid w:val="773732BE"/>
    <w:rsid w:val="773C4DC6"/>
    <w:rsid w:val="7744145F"/>
    <w:rsid w:val="77556309"/>
    <w:rsid w:val="77A222FD"/>
    <w:rsid w:val="77F203BF"/>
    <w:rsid w:val="780C1285"/>
    <w:rsid w:val="782E3E2A"/>
    <w:rsid w:val="78600023"/>
    <w:rsid w:val="78831731"/>
    <w:rsid w:val="78A3274A"/>
    <w:rsid w:val="78D236B9"/>
    <w:rsid w:val="78D83EE6"/>
    <w:rsid w:val="79505E41"/>
    <w:rsid w:val="7954218A"/>
    <w:rsid w:val="795633B0"/>
    <w:rsid w:val="79840E19"/>
    <w:rsid w:val="79B22396"/>
    <w:rsid w:val="79D77030"/>
    <w:rsid w:val="79DD523E"/>
    <w:rsid w:val="79E91630"/>
    <w:rsid w:val="7A314948"/>
    <w:rsid w:val="7A49672A"/>
    <w:rsid w:val="7A5328CE"/>
    <w:rsid w:val="7A571F16"/>
    <w:rsid w:val="7A630BF2"/>
    <w:rsid w:val="7A741B67"/>
    <w:rsid w:val="7A92203A"/>
    <w:rsid w:val="7AB06BC6"/>
    <w:rsid w:val="7AC7356B"/>
    <w:rsid w:val="7AFC065A"/>
    <w:rsid w:val="7B037BFE"/>
    <w:rsid w:val="7B5364EA"/>
    <w:rsid w:val="7B8E5241"/>
    <w:rsid w:val="7BA0146A"/>
    <w:rsid w:val="7BC64468"/>
    <w:rsid w:val="7BDC1EA3"/>
    <w:rsid w:val="7C1A07C2"/>
    <w:rsid w:val="7C4E70F3"/>
    <w:rsid w:val="7C7A0191"/>
    <w:rsid w:val="7CA37F20"/>
    <w:rsid w:val="7D000147"/>
    <w:rsid w:val="7D0F305F"/>
    <w:rsid w:val="7D173C88"/>
    <w:rsid w:val="7D340C05"/>
    <w:rsid w:val="7D405B0B"/>
    <w:rsid w:val="7D527378"/>
    <w:rsid w:val="7D650D09"/>
    <w:rsid w:val="7D933736"/>
    <w:rsid w:val="7DC51860"/>
    <w:rsid w:val="7DC75F79"/>
    <w:rsid w:val="7E65377A"/>
    <w:rsid w:val="7ED6435B"/>
    <w:rsid w:val="7ED71324"/>
    <w:rsid w:val="7EED3E00"/>
    <w:rsid w:val="7EF262FB"/>
    <w:rsid w:val="7F522154"/>
    <w:rsid w:val="7F745D56"/>
    <w:rsid w:val="7FD036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semiHidden="1" w:qFormat="1"/>
    <w:lsdException w:name="envelope address" w:locked="1" w:semiHidden="1" w:unhideWhenUsed="1"/>
    <w:lsdException w:name="envelope return" w:locked="1" w:semiHidden="1" w:unhideWhenUsed="1"/>
    <w:lsdException w:name="footnote reference" w:semiHidden="1" w:qFormat="1"/>
    <w:lsdException w:name="annotation reference" w:semiHidden="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locked="1" w:semiHidden="1" w:unhideWhenUsed="1"/>
    <w:lsdException w:name="List 2" w:qFormat="1"/>
    <w:lsdException w:name="List 3" w:qFormat="1"/>
    <w:lsdException w:name="List 4" w:locked="1" w:semiHidden="1" w:unhideWhenUsed="1"/>
    <w:lsdException w:name="List 5" w:locked="1" w:semiHidden="1" w:unhideWhenUsed="1"/>
    <w:lsdException w:name="List Bullet 2" w:qFormat="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qFormat="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5AA9"/>
    <w:pPr>
      <w:spacing w:after="100" w:afterAutospacing="1"/>
    </w:pPr>
    <w:rPr>
      <w:sz w:val="21"/>
      <w:lang w:val="en-GB" w:eastAsia="ja-JP"/>
    </w:rPr>
  </w:style>
  <w:style w:type="paragraph" w:styleId="Heading1">
    <w:name w:val="heading 1"/>
    <w:basedOn w:val="Normal"/>
    <w:next w:val="Normal"/>
    <w:link w:val="Heading1Char"/>
    <w:uiPriority w:val="99"/>
    <w:qFormat/>
    <w:rsid w:val="00BA5AA9"/>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BA5AA9"/>
    <w:pPr>
      <w:keepNext/>
      <w:tabs>
        <w:tab w:val="left" w:pos="360"/>
        <w:tab w:val="left" w:pos="567"/>
      </w:tabs>
      <w:spacing w:line="480" w:lineRule="auto"/>
      <w:ind w:left="567" w:hanging="567"/>
      <w:outlineLvl w:val="1"/>
    </w:pPr>
    <w:rPr>
      <w:sz w:val="22"/>
    </w:rPr>
  </w:style>
  <w:style w:type="paragraph" w:styleId="Heading3">
    <w:name w:val="heading 3"/>
    <w:basedOn w:val="Normal"/>
    <w:next w:val="Normal"/>
    <w:link w:val="Heading3Char"/>
    <w:uiPriority w:val="99"/>
    <w:qFormat/>
    <w:rsid w:val="00BA5AA9"/>
    <w:pPr>
      <w:keepNext/>
      <w:tabs>
        <w:tab w:val="left" w:pos="360"/>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BA5AA9"/>
    <w:pPr>
      <w:keepNext/>
      <w:tabs>
        <w:tab w:val="left" w:pos="360"/>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BA5AA9"/>
    <w:pPr>
      <w:keepNext/>
      <w:spacing w:line="360" w:lineRule="auto"/>
      <w:outlineLvl w:val="4"/>
    </w:pPr>
    <w:rPr>
      <w:sz w:val="26"/>
      <w:u w:val="single"/>
    </w:rPr>
  </w:style>
  <w:style w:type="paragraph" w:styleId="Heading6">
    <w:name w:val="heading 6"/>
    <w:basedOn w:val="Normal"/>
    <w:next w:val="Normal"/>
    <w:link w:val="Heading6Char"/>
    <w:uiPriority w:val="99"/>
    <w:qFormat/>
    <w:rsid w:val="00BA5AA9"/>
    <w:pPr>
      <w:spacing w:before="240" w:after="60"/>
      <w:outlineLvl w:val="5"/>
    </w:pPr>
    <w:rPr>
      <w:i/>
      <w:sz w:val="22"/>
    </w:rPr>
  </w:style>
  <w:style w:type="paragraph" w:styleId="Heading7">
    <w:name w:val="heading 7"/>
    <w:basedOn w:val="Normal"/>
    <w:next w:val="Normal"/>
    <w:link w:val="Heading7Char"/>
    <w:uiPriority w:val="99"/>
    <w:qFormat/>
    <w:rsid w:val="00BA5AA9"/>
    <w:pPr>
      <w:spacing w:before="240" w:after="60"/>
      <w:outlineLvl w:val="6"/>
    </w:pPr>
    <w:rPr>
      <w:rFonts w:ascii="Arial" w:hAnsi="Arial"/>
    </w:rPr>
  </w:style>
  <w:style w:type="paragraph" w:styleId="Heading8">
    <w:name w:val="heading 8"/>
    <w:basedOn w:val="Normal"/>
    <w:next w:val="Normal"/>
    <w:link w:val="Heading8Char"/>
    <w:uiPriority w:val="99"/>
    <w:qFormat/>
    <w:rsid w:val="00BA5AA9"/>
    <w:pPr>
      <w:spacing w:before="240" w:after="60"/>
      <w:outlineLvl w:val="7"/>
    </w:pPr>
    <w:rPr>
      <w:rFonts w:ascii="Arial" w:hAnsi="Arial"/>
      <w:i/>
    </w:rPr>
  </w:style>
  <w:style w:type="paragraph" w:styleId="Heading9">
    <w:name w:val="heading 9"/>
    <w:basedOn w:val="Normal"/>
    <w:next w:val="Normal"/>
    <w:link w:val="Heading9Char"/>
    <w:uiPriority w:val="99"/>
    <w:qFormat/>
    <w:rsid w:val="00BA5AA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rsid w:val="00BA5AA9"/>
    <w:pPr>
      <w:ind w:leftChars="400" w:left="100" w:hangingChars="200" w:hanging="200"/>
    </w:pPr>
  </w:style>
  <w:style w:type="paragraph" w:styleId="CommentSubject">
    <w:name w:val="annotation subject"/>
    <w:basedOn w:val="CommentText"/>
    <w:next w:val="CommentText"/>
    <w:link w:val="CommentSubjectChar"/>
    <w:uiPriority w:val="99"/>
    <w:qFormat/>
    <w:rsid w:val="00BA5AA9"/>
    <w:rPr>
      <w:b/>
      <w:sz w:val="24"/>
    </w:rPr>
  </w:style>
  <w:style w:type="paragraph" w:styleId="CommentText">
    <w:name w:val="annotation text"/>
    <w:basedOn w:val="Normal"/>
    <w:link w:val="CommentTextChar"/>
    <w:uiPriority w:val="99"/>
    <w:qFormat/>
    <w:rsid w:val="00BA5AA9"/>
    <w:rPr>
      <w:rFonts w:eastAsia="MS Gothicfalt"/>
      <w:sz w:val="20"/>
    </w:rPr>
  </w:style>
  <w:style w:type="paragraph" w:styleId="NormalIndent">
    <w:name w:val="Normal Indent"/>
    <w:basedOn w:val="Normal"/>
    <w:uiPriority w:val="99"/>
    <w:qFormat/>
    <w:rsid w:val="00BA5AA9"/>
    <w:pPr>
      <w:widowControl w:val="0"/>
      <w:adjustRightInd w:val="0"/>
      <w:snapToGrid w:val="0"/>
      <w:spacing w:beforeLines="35" w:after="0" w:afterAutospacing="0" w:line="460" w:lineRule="exact"/>
      <w:ind w:firstLineChars="200" w:firstLine="200"/>
      <w:jc w:val="both"/>
      <w:textAlignment w:val="baseline"/>
    </w:pPr>
    <w:rPr>
      <w:rFonts w:eastAsia="MS Minchofalt"/>
      <w:sz w:val="28"/>
      <w:szCs w:val="28"/>
      <w:lang w:val="en-US" w:eastAsia="zh-CN"/>
    </w:rPr>
  </w:style>
  <w:style w:type="paragraph" w:styleId="Caption">
    <w:name w:val="caption"/>
    <w:basedOn w:val="Normal"/>
    <w:next w:val="Normal"/>
    <w:link w:val="CaptionChar"/>
    <w:uiPriority w:val="99"/>
    <w:qFormat/>
    <w:rsid w:val="00BA5AA9"/>
    <w:pPr>
      <w:spacing w:before="120" w:after="120"/>
    </w:pPr>
    <w:rPr>
      <w:b/>
    </w:rPr>
  </w:style>
  <w:style w:type="paragraph" w:styleId="ListBullet">
    <w:name w:val="List Bullet"/>
    <w:basedOn w:val="Normal"/>
    <w:uiPriority w:val="99"/>
    <w:qFormat/>
    <w:rsid w:val="00BA5AA9"/>
    <w:pPr>
      <w:tabs>
        <w:tab w:val="left" w:pos="360"/>
      </w:tabs>
      <w:ind w:left="360" w:hanging="360"/>
    </w:pPr>
  </w:style>
  <w:style w:type="paragraph" w:styleId="DocumentMap">
    <w:name w:val="Document Map"/>
    <w:basedOn w:val="Normal"/>
    <w:link w:val="DocumentMapChar"/>
    <w:uiPriority w:val="99"/>
    <w:semiHidden/>
    <w:qFormat/>
    <w:rsid w:val="00BA5AA9"/>
    <w:pPr>
      <w:shd w:val="clear" w:color="auto" w:fill="000080"/>
    </w:pPr>
    <w:rPr>
      <w:rFonts w:ascii="Tahoma" w:hAnsi="Tahoma"/>
    </w:rPr>
  </w:style>
  <w:style w:type="paragraph" w:styleId="BodyText3">
    <w:name w:val="Body Text 3"/>
    <w:basedOn w:val="Normal"/>
    <w:link w:val="BodyText3Char"/>
    <w:uiPriority w:val="99"/>
    <w:qFormat/>
    <w:rsid w:val="00BA5AA9"/>
    <w:pPr>
      <w:jc w:val="both"/>
    </w:pPr>
  </w:style>
  <w:style w:type="paragraph" w:styleId="BodyText">
    <w:name w:val="Body Text"/>
    <w:basedOn w:val="Normal"/>
    <w:link w:val="BodyTextChar"/>
    <w:uiPriority w:val="99"/>
    <w:qFormat/>
    <w:rsid w:val="00BA5AA9"/>
    <w:pPr>
      <w:spacing w:after="120"/>
    </w:pPr>
    <w:rPr>
      <w:rFonts w:eastAsia="MS Gothicfalt"/>
      <w:sz w:val="24"/>
    </w:rPr>
  </w:style>
  <w:style w:type="paragraph" w:styleId="BodyTextIndent">
    <w:name w:val="Body Text Indent"/>
    <w:basedOn w:val="Normal"/>
    <w:link w:val="BodyTextIndentChar"/>
    <w:uiPriority w:val="99"/>
    <w:qFormat/>
    <w:rsid w:val="00BA5AA9"/>
    <w:pPr>
      <w:ind w:left="360"/>
    </w:pPr>
  </w:style>
  <w:style w:type="paragraph" w:styleId="List2">
    <w:name w:val="List 2"/>
    <w:basedOn w:val="List"/>
    <w:uiPriority w:val="99"/>
    <w:qFormat/>
    <w:rsid w:val="00BA5AA9"/>
    <w:pPr>
      <w:ind w:left="851"/>
    </w:pPr>
  </w:style>
  <w:style w:type="paragraph" w:styleId="List">
    <w:name w:val="List"/>
    <w:basedOn w:val="Normal"/>
    <w:uiPriority w:val="99"/>
    <w:qFormat/>
    <w:rsid w:val="00BA5AA9"/>
    <w:pPr>
      <w:spacing w:after="180"/>
      <w:ind w:left="568" w:hanging="284"/>
    </w:pPr>
  </w:style>
  <w:style w:type="paragraph" w:styleId="ListBullet2">
    <w:name w:val="List Bullet 2"/>
    <w:basedOn w:val="ListBullet"/>
    <w:uiPriority w:val="99"/>
    <w:qFormat/>
    <w:rsid w:val="00BA5AA9"/>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BA5AA9"/>
    <w:rPr>
      <w:rFonts w:ascii="Courier New" w:hAnsi="Courier New"/>
    </w:rPr>
  </w:style>
  <w:style w:type="paragraph" w:styleId="BodyTextIndent2">
    <w:name w:val="Body Text Indent 2"/>
    <w:basedOn w:val="Normal"/>
    <w:link w:val="BodyTextIndent2Char"/>
    <w:uiPriority w:val="99"/>
    <w:qFormat/>
    <w:rsid w:val="00BA5AA9"/>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BA5AA9"/>
    <w:rPr>
      <w:rFonts w:ascii="Arial" w:hAnsi="Arial"/>
      <w:sz w:val="18"/>
    </w:rPr>
  </w:style>
  <w:style w:type="paragraph" w:styleId="Footer">
    <w:name w:val="footer"/>
    <w:basedOn w:val="Normal"/>
    <w:link w:val="FooterChar"/>
    <w:uiPriority w:val="99"/>
    <w:qFormat/>
    <w:rsid w:val="00BA5AA9"/>
    <w:pPr>
      <w:tabs>
        <w:tab w:val="center" w:pos="4536"/>
        <w:tab w:val="right" w:pos="9072"/>
      </w:tabs>
      <w:spacing w:before="120"/>
    </w:pPr>
    <w:rPr>
      <w:rFonts w:eastAsia="MS Gothicfalt"/>
      <w:sz w:val="24"/>
      <w:lang w:val="de-DE"/>
    </w:rPr>
  </w:style>
  <w:style w:type="paragraph" w:styleId="Header">
    <w:name w:val="header"/>
    <w:basedOn w:val="Normal"/>
    <w:link w:val="HeaderChar"/>
    <w:uiPriority w:val="99"/>
    <w:qFormat/>
    <w:rsid w:val="00BA5AA9"/>
    <w:pPr>
      <w:widowControl w:val="0"/>
    </w:pPr>
    <w:rPr>
      <w:rFonts w:ascii="Arial" w:eastAsia="MS Minchofalt" w:hAnsi="Arial"/>
      <w:b/>
      <w:sz w:val="18"/>
    </w:rPr>
  </w:style>
  <w:style w:type="paragraph" w:styleId="TOC1">
    <w:name w:val="toc 1"/>
    <w:basedOn w:val="Normal"/>
    <w:next w:val="Normal"/>
    <w:uiPriority w:val="99"/>
    <w:semiHidden/>
    <w:qFormat/>
    <w:rsid w:val="00BA5AA9"/>
  </w:style>
  <w:style w:type="paragraph" w:styleId="FootnoteText">
    <w:name w:val="footnote text"/>
    <w:basedOn w:val="Normal"/>
    <w:link w:val="FootnoteTextChar"/>
    <w:uiPriority w:val="99"/>
    <w:semiHidden/>
    <w:qFormat/>
    <w:rsid w:val="00BA5AA9"/>
    <w:pPr>
      <w:keepLines/>
      <w:ind w:left="454" w:hanging="454"/>
    </w:pPr>
    <w:rPr>
      <w:sz w:val="16"/>
    </w:rPr>
  </w:style>
  <w:style w:type="paragraph" w:styleId="TableofFigures">
    <w:name w:val="table of figures"/>
    <w:basedOn w:val="TOC1"/>
    <w:next w:val="Normal"/>
    <w:uiPriority w:val="99"/>
    <w:semiHidden/>
    <w:qFormat/>
    <w:rsid w:val="00BA5AA9"/>
    <w:pPr>
      <w:tabs>
        <w:tab w:val="right" w:leader="dot" w:pos="9360"/>
      </w:tabs>
      <w:spacing w:before="120" w:after="120"/>
    </w:pPr>
    <w:rPr>
      <w:caps/>
    </w:rPr>
  </w:style>
  <w:style w:type="paragraph" w:styleId="NormalWeb">
    <w:name w:val="Normal (Web)"/>
    <w:basedOn w:val="Normal"/>
    <w:uiPriority w:val="99"/>
    <w:qFormat/>
    <w:rsid w:val="00BA5AA9"/>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BA5AA9"/>
    <w:pPr>
      <w:jc w:val="center"/>
    </w:pPr>
    <w:rPr>
      <w:rFonts w:ascii="Arial" w:hAnsi="Arial"/>
      <w:b/>
    </w:rPr>
  </w:style>
  <w:style w:type="character" w:styleId="PageNumber">
    <w:name w:val="page number"/>
    <w:basedOn w:val="DefaultParagraphFont"/>
    <w:uiPriority w:val="99"/>
    <w:qFormat/>
    <w:rsid w:val="00BA5AA9"/>
    <w:rPr>
      <w:rFonts w:eastAsia="Times New Roman" w:cs="Times New Roman"/>
      <w:kern w:val="2"/>
      <w:sz w:val="21"/>
      <w:lang w:val="en-GB"/>
    </w:rPr>
  </w:style>
  <w:style w:type="character" w:styleId="FollowedHyperlink">
    <w:name w:val="FollowedHyperlink"/>
    <w:basedOn w:val="DefaultParagraphFont"/>
    <w:uiPriority w:val="99"/>
    <w:qFormat/>
    <w:rsid w:val="00BA5AA9"/>
    <w:rPr>
      <w:rFonts w:eastAsia="Times New Roman" w:cs="Times New Roman"/>
      <w:color w:val="800080"/>
      <w:kern w:val="2"/>
      <w:sz w:val="21"/>
      <w:u w:val="single"/>
      <w:lang w:val="en-GB"/>
    </w:rPr>
  </w:style>
  <w:style w:type="character" w:styleId="Hyperlink">
    <w:name w:val="Hyperlink"/>
    <w:basedOn w:val="DefaultParagraphFont"/>
    <w:uiPriority w:val="99"/>
    <w:qFormat/>
    <w:rsid w:val="00BA5AA9"/>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sid w:val="00BA5AA9"/>
    <w:rPr>
      <w:rFonts w:eastAsia="Times New Roman" w:cs="Times New Roman"/>
      <w:kern w:val="2"/>
      <w:sz w:val="16"/>
      <w:lang w:val="en-GB"/>
    </w:rPr>
  </w:style>
  <w:style w:type="character" w:styleId="FootnoteReference">
    <w:name w:val="footnote reference"/>
    <w:basedOn w:val="DefaultParagraphFont"/>
    <w:uiPriority w:val="99"/>
    <w:semiHidden/>
    <w:qFormat/>
    <w:rsid w:val="00BA5AA9"/>
    <w:rPr>
      <w:rFonts w:eastAsia="Times New Roman" w:cs="Times New Roman"/>
      <w:b/>
      <w:kern w:val="2"/>
      <w:position w:val="6"/>
      <w:sz w:val="16"/>
      <w:lang w:val="en-GB"/>
    </w:rPr>
  </w:style>
  <w:style w:type="table" w:styleId="TableGrid">
    <w:name w:val="Table Grid"/>
    <w:basedOn w:val="TableNormal"/>
    <w:uiPriority w:val="99"/>
    <w:qFormat/>
    <w:rsid w:val="00BA5AA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qFormat/>
    <w:locked/>
    <w:rsid w:val="00BA5AA9"/>
    <w:rPr>
      <w:rFonts w:ascii="Arial" w:eastAsia="宋体" w:hAnsi="Arial" w:cs="Times New Roman"/>
      <w:kern w:val="28"/>
      <w:sz w:val="28"/>
      <w:lang w:val="en-GB" w:eastAsia="ja-JP"/>
    </w:rPr>
  </w:style>
  <w:style w:type="character" w:customStyle="1" w:styleId="Heading2Char">
    <w:name w:val="Heading 2 Char"/>
    <w:basedOn w:val="DefaultParagraphFont"/>
    <w:link w:val="Heading2"/>
    <w:uiPriority w:val="99"/>
    <w:qFormat/>
    <w:locked/>
    <w:rsid w:val="00BA5AA9"/>
    <w:rPr>
      <w:sz w:val="22"/>
      <w:lang w:val="en-GB" w:eastAsia="ja-JP"/>
    </w:rPr>
  </w:style>
  <w:style w:type="character" w:customStyle="1" w:styleId="Heading3Char">
    <w:name w:val="Heading 3 Char"/>
    <w:basedOn w:val="DefaultParagraphFont"/>
    <w:link w:val="Heading3"/>
    <w:uiPriority w:val="99"/>
    <w:qFormat/>
    <w:locked/>
    <w:rsid w:val="00BA5AA9"/>
    <w:rPr>
      <w:rFonts w:ascii="Arial" w:hAnsi="Arial"/>
      <w:sz w:val="21"/>
      <w:lang w:val="en-GB" w:eastAsia="ja-JP"/>
    </w:rPr>
  </w:style>
  <w:style w:type="character" w:customStyle="1" w:styleId="Heading4Char">
    <w:name w:val="Heading 4 Char"/>
    <w:basedOn w:val="DefaultParagraphFont"/>
    <w:link w:val="Heading4"/>
    <w:uiPriority w:val="99"/>
    <w:qFormat/>
    <w:locked/>
    <w:rsid w:val="00BA5AA9"/>
    <w:rPr>
      <w:rFonts w:ascii="Arial" w:hAnsi="Arial"/>
      <w:i/>
      <w:sz w:val="21"/>
      <w:lang w:val="en-GB" w:eastAsia="ja-JP"/>
    </w:rPr>
  </w:style>
  <w:style w:type="character" w:customStyle="1" w:styleId="Heading5Char">
    <w:name w:val="Heading 5 Char"/>
    <w:basedOn w:val="DefaultParagraphFont"/>
    <w:link w:val="Heading5"/>
    <w:uiPriority w:val="99"/>
    <w:qFormat/>
    <w:locked/>
    <w:rsid w:val="00BA5AA9"/>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qFormat/>
    <w:locked/>
    <w:rsid w:val="00BA5AA9"/>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qFormat/>
    <w:locked/>
    <w:rsid w:val="00BA5AA9"/>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qFormat/>
    <w:locked/>
    <w:rsid w:val="00BA5AA9"/>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qFormat/>
    <w:locked/>
    <w:rsid w:val="00BA5AA9"/>
    <w:rPr>
      <w:rFonts w:ascii="Arial" w:eastAsia="宋体" w:hAnsi="Arial" w:cs="Times New Roman"/>
      <w:b/>
      <w:i/>
      <w:sz w:val="18"/>
      <w:lang w:val="en-GB" w:eastAsia="ja-JP"/>
    </w:rPr>
  </w:style>
  <w:style w:type="character" w:customStyle="1" w:styleId="CommentTextChar">
    <w:name w:val="Comment Text Char"/>
    <w:basedOn w:val="DefaultParagraphFont"/>
    <w:link w:val="CommentText"/>
    <w:uiPriority w:val="99"/>
    <w:qFormat/>
    <w:locked/>
    <w:rsid w:val="00BA5AA9"/>
    <w:rPr>
      <w:rFonts w:ascii="Times New Roman" w:eastAsia="MS Gothicfalt" w:hAnsi="Times New Roman" w:cs="Times New Roman"/>
      <w:lang w:val="en-GB" w:eastAsia="ja-JP"/>
    </w:rPr>
  </w:style>
  <w:style w:type="character" w:customStyle="1" w:styleId="CommentSubjectChar">
    <w:name w:val="Comment Subject Char"/>
    <w:basedOn w:val="CommentTextChar"/>
    <w:link w:val="CommentSubject"/>
    <w:uiPriority w:val="99"/>
    <w:qFormat/>
    <w:locked/>
    <w:rsid w:val="00BA5AA9"/>
    <w:rPr>
      <w:b/>
      <w:sz w:val="24"/>
    </w:rPr>
  </w:style>
  <w:style w:type="character" w:customStyle="1" w:styleId="DocumentMapChar">
    <w:name w:val="Document Map Char"/>
    <w:basedOn w:val="DefaultParagraphFont"/>
    <w:link w:val="DocumentMap"/>
    <w:uiPriority w:val="99"/>
    <w:semiHidden/>
    <w:qFormat/>
    <w:locked/>
    <w:rsid w:val="00BA5AA9"/>
    <w:rPr>
      <w:rFonts w:ascii="Times New Roman" w:eastAsia="宋体" w:hAnsi="Times New Roman" w:cs="Times New Roman"/>
      <w:kern w:val="0"/>
      <w:sz w:val="2"/>
      <w:lang w:val="en-GB" w:eastAsia="ja-JP"/>
    </w:rPr>
  </w:style>
  <w:style w:type="character" w:customStyle="1" w:styleId="BodyText3Char">
    <w:name w:val="Body Text 3 Char"/>
    <w:basedOn w:val="DefaultParagraphFont"/>
    <w:link w:val="BodyText3"/>
    <w:uiPriority w:val="99"/>
    <w:semiHidden/>
    <w:qFormat/>
    <w:locked/>
    <w:rsid w:val="00BA5AA9"/>
    <w:rPr>
      <w:rFonts w:ascii="Times New Roman" w:eastAsia="宋体" w:hAnsi="Times New Roman" w:cs="Times New Roman"/>
      <w:kern w:val="0"/>
      <w:sz w:val="16"/>
      <w:szCs w:val="16"/>
      <w:lang w:val="en-GB" w:eastAsia="ja-JP"/>
    </w:rPr>
  </w:style>
  <w:style w:type="character" w:customStyle="1" w:styleId="BodyTextChar">
    <w:name w:val="Body Text Char"/>
    <w:basedOn w:val="DefaultParagraphFont"/>
    <w:link w:val="BodyText"/>
    <w:uiPriority w:val="99"/>
    <w:qFormat/>
    <w:locked/>
    <w:rsid w:val="00BA5AA9"/>
    <w:rPr>
      <w:rFonts w:ascii="Times New Roman" w:eastAsia="MS Gothicfalt" w:hAnsi="Times New Roman" w:cs="Times New Roman"/>
      <w:sz w:val="24"/>
      <w:lang w:val="en-GB" w:eastAsia="ja-JP"/>
    </w:rPr>
  </w:style>
  <w:style w:type="character" w:customStyle="1" w:styleId="BodyTextIndentChar">
    <w:name w:val="Body Text Indent Char"/>
    <w:basedOn w:val="DefaultParagraphFont"/>
    <w:link w:val="BodyTextIndent"/>
    <w:uiPriority w:val="99"/>
    <w:semiHidden/>
    <w:qFormat/>
    <w:locked/>
    <w:rsid w:val="00BA5AA9"/>
    <w:rPr>
      <w:rFonts w:ascii="Times New Roman" w:eastAsia="宋体" w:hAnsi="Times New Roman" w:cs="Times New Roman"/>
      <w:kern w:val="0"/>
      <w:sz w:val="20"/>
      <w:szCs w:val="20"/>
      <w:lang w:val="en-GB" w:eastAsia="ja-JP"/>
    </w:rPr>
  </w:style>
  <w:style w:type="character" w:customStyle="1" w:styleId="PlainTextChar">
    <w:name w:val="Plain Text Char"/>
    <w:basedOn w:val="DefaultParagraphFont"/>
    <w:link w:val="PlainText"/>
    <w:uiPriority w:val="99"/>
    <w:semiHidden/>
    <w:qFormat/>
    <w:locked/>
    <w:rsid w:val="00BA5AA9"/>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qFormat/>
    <w:locked/>
    <w:rsid w:val="00BA5AA9"/>
    <w:rPr>
      <w:rFonts w:ascii="Times New Roman" w:eastAsia="宋体" w:hAnsi="Times New Roman" w:cs="Times New Roman"/>
      <w:kern w:val="0"/>
      <w:sz w:val="20"/>
      <w:szCs w:val="20"/>
      <w:lang w:val="en-GB" w:eastAsia="ja-JP"/>
    </w:rPr>
  </w:style>
  <w:style w:type="character" w:customStyle="1" w:styleId="BalloonTextChar">
    <w:name w:val="Balloon Text Char"/>
    <w:basedOn w:val="DefaultParagraphFont"/>
    <w:link w:val="BalloonText"/>
    <w:uiPriority w:val="99"/>
    <w:qFormat/>
    <w:locked/>
    <w:rsid w:val="00BA5AA9"/>
    <w:rPr>
      <w:rFonts w:ascii="Arial" w:eastAsia="宋体" w:hAnsi="Arial" w:cs="Times New Roman"/>
      <w:sz w:val="18"/>
      <w:lang w:val="en-GB" w:eastAsia="ja-JP"/>
    </w:rPr>
  </w:style>
  <w:style w:type="character" w:customStyle="1" w:styleId="FooterChar">
    <w:name w:val="Footer Char"/>
    <w:basedOn w:val="DefaultParagraphFont"/>
    <w:link w:val="Footer"/>
    <w:uiPriority w:val="99"/>
    <w:qFormat/>
    <w:locked/>
    <w:rsid w:val="00BA5AA9"/>
    <w:rPr>
      <w:rFonts w:ascii="Times New Roman" w:eastAsia="MS Gothicfalt" w:hAnsi="Times New Roman" w:cs="Times New Roman"/>
      <w:sz w:val="24"/>
      <w:lang w:val="de-DE" w:eastAsia="ja-JP"/>
    </w:rPr>
  </w:style>
  <w:style w:type="character" w:customStyle="1" w:styleId="HeaderChar">
    <w:name w:val="Header Char"/>
    <w:basedOn w:val="DefaultParagraphFont"/>
    <w:link w:val="Header"/>
    <w:uiPriority w:val="99"/>
    <w:qFormat/>
    <w:locked/>
    <w:rsid w:val="00BA5AA9"/>
    <w:rPr>
      <w:rFonts w:ascii="Arial" w:hAnsi="Arial" w:cs="Times New Roman"/>
      <w:b/>
      <w:sz w:val="18"/>
      <w:lang w:val="en-GB" w:eastAsia="ja-JP"/>
    </w:rPr>
  </w:style>
  <w:style w:type="character" w:customStyle="1" w:styleId="FootnoteTextChar">
    <w:name w:val="Footnote Text Char"/>
    <w:basedOn w:val="DefaultParagraphFont"/>
    <w:link w:val="FootnoteText"/>
    <w:uiPriority w:val="99"/>
    <w:semiHidden/>
    <w:qFormat/>
    <w:locked/>
    <w:rsid w:val="00BA5AA9"/>
    <w:rPr>
      <w:rFonts w:ascii="Times New Roman" w:eastAsia="宋体" w:hAnsi="Times New Roman" w:cs="Times New Roman"/>
      <w:kern w:val="0"/>
      <w:sz w:val="18"/>
      <w:szCs w:val="18"/>
      <w:lang w:val="en-GB" w:eastAsia="ja-JP"/>
    </w:rPr>
  </w:style>
  <w:style w:type="character" w:customStyle="1" w:styleId="TitleChar">
    <w:name w:val="Title Char"/>
    <w:basedOn w:val="DefaultParagraphFont"/>
    <w:link w:val="Title"/>
    <w:uiPriority w:val="99"/>
    <w:qFormat/>
    <w:locked/>
    <w:rsid w:val="00BA5AA9"/>
    <w:rPr>
      <w:rFonts w:ascii="Cambria" w:eastAsia="宋体" w:hAnsi="Cambria" w:cs="Times New Roman"/>
      <w:b/>
      <w:bCs/>
      <w:kern w:val="0"/>
      <w:sz w:val="32"/>
      <w:szCs w:val="32"/>
      <w:lang w:val="en-GB" w:eastAsia="ja-JP"/>
    </w:rPr>
  </w:style>
  <w:style w:type="character" w:customStyle="1" w:styleId="st-stp1-text1">
    <w:name w:val="st-stp1-text1"/>
    <w:uiPriority w:val="99"/>
    <w:qFormat/>
    <w:rsid w:val="00BA5AA9"/>
    <w:rPr>
      <w:color w:val="222222"/>
    </w:rPr>
  </w:style>
  <w:style w:type="character" w:customStyle="1" w:styleId="a0">
    <w:name w:val="図表番号 (文字)"/>
    <w:uiPriority w:val="99"/>
    <w:qFormat/>
    <w:rsid w:val="00BA5AA9"/>
    <w:rPr>
      <w:rFonts w:eastAsia="MS Gothicfalt"/>
      <w:b/>
      <w:kern w:val="2"/>
      <w:sz w:val="24"/>
      <w:lang w:val="en-GB"/>
    </w:rPr>
  </w:style>
  <w:style w:type="character" w:customStyle="1" w:styleId="ZGSM">
    <w:name w:val="ZGSM"/>
    <w:uiPriority w:val="99"/>
    <w:qFormat/>
    <w:rsid w:val="00BA5AA9"/>
  </w:style>
  <w:style w:type="character" w:customStyle="1" w:styleId="gt-baf-base-sep">
    <w:name w:val="gt-baf-base-sep"/>
    <w:basedOn w:val="DefaultParagraphFont"/>
    <w:uiPriority w:val="99"/>
    <w:qFormat/>
    <w:rsid w:val="00BA5AA9"/>
    <w:rPr>
      <w:rFonts w:cs="Times New Roman"/>
    </w:rPr>
  </w:style>
  <w:style w:type="character" w:customStyle="1" w:styleId="B1">
    <w:name w:val="B1 (文字)"/>
    <w:link w:val="B10"/>
    <w:uiPriority w:val="99"/>
    <w:qFormat/>
    <w:locked/>
    <w:rsid w:val="00BA5AA9"/>
    <w:rPr>
      <w:rFonts w:ascii="Times New Roman" w:eastAsia="MS Gothicfalt" w:hAnsi="Times New Roman"/>
      <w:sz w:val="24"/>
      <w:lang w:val="en-GB" w:eastAsia="ja-JP"/>
    </w:rPr>
  </w:style>
  <w:style w:type="paragraph" w:customStyle="1" w:styleId="B10">
    <w:name w:val="B1"/>
    <w:basedOn w:val="List"/>
    <w:link w:val="B1"/>
    <w:uiPriority w:val="99"/>
    <w:qFormat/>
    <w:rsid w:val="00BA5AA9"/>
    <w:rPr>
      <w:rFonts w:eastAsia="MS Gothicfalt"/>
      <w:sz w:val="24"/>
    </w:rPr>
  </w:style>
  <w:style w:type="character" w:customStyle="1" w:styleId="B2Char">
    <w:name w:val="B2 Char"/>
    <w:link w:val="B2"/>
    <w:uiPriority w:val="99"/>
    <w:qFormat/>
    <w:locked/>
    <w:rsid w:val="00BA5AA9"/>
    <w:rPr>
      <w:rFonts w:ascii="Times New Roman" w:eastAsia="MS Gothicfalt" w:hAnsi="Times New Roman"/>
      <w:sz w:val="24"/>
      <w:lang w:val="en-GB" w:eastAsia="ja-JP"/>
    </w:rPr>
  </w:style>
  <w:style w:type="paragraph" w:customStyle="1" w:styleId="B2">
    <w:name w:val="B2"/>
    <w:basedOn w:val="List2"/>
    <w:link w:val="B2Char"/>
    <w:uiPriority w:val="99"/>
    <w:qFormat/>
    <w:rsid w:val="00BA5AA9"/>
    <w:pPr>
      <w:overflowPunct w:val="0"/>
      <w:autoSpaceDE w:val="0"/>
      <w:autoSpaceDN w:val="0"/>
      <w:adjustRightInd w:val="0"/>
      <w:textAlignment w:val="baseline"/>
    </w:pPr>
    <w:rPr>
      <w:rFonts w:eastAsia="MS Gothicfalt"/>
      <w:sz w:val="24"/>
    </w:rPr>
  </w:style>
  <w:style w:type="character" w:customStyle="1" w:styleId="contenttitle3">
    <w:name w:val="contenttitle3"/>
    <w:uiPriority w:val="99"/>
    <w:qFormat/>
    <w:rsid w:val="00BA5AA9"/>
    <w:rPr>
      <w:b/>
      <w:color w:val="35A1D4"/>
    </w:rPr>
  </w:style>
  <w:style w:type="character" w:customStyle="1" w:styleId="gt-ft-text1">
    <w:name w:val="gt-ft-text1"/>
    <w:basedOn w:val="DefaultParagraphFont"/>
    <w:uiPriority w:val="99"/>
    <w:qFormat/>
    <w:rsid w:val="00BA5AA9"/>
    <w:rPr>
      <w:rFonts w:cs="Times New Roman"/>
    </w:rPr>
  </w:style>
  <w:style w:type="character" w:customStyle="1" w:styleId="longtext">
    <w:name w:val="long_text"/>
    <w:basedOn w:val="DefaultParagraphFont"/>
    <w:uiPriority w:val="99"/>
    <w:qFormat/>
    <w:rsid w:val="00BA5AA9"/>
    <w:rPr>
      <w:rFonts w:cs="Times New Roman"/>
    </w:rPr>
  </w:style>
  <w:style w:type="character" w:customStyle="1" w:styleId="PLChar">
    <w:name w:val="PL Char"/>
    <w:link w:val="PL"/>
    <w:uiPriority w:val="99"/>
    <w:qFormat/>
    <w:locked/>
    <w:rsid w:val="00BA5AA9"/>
    <w:rPr>
      <w:rFonts w:ascii="Courier New" w:hAnsi="Courier New"/>
      <w:sz w:val="22"/>
      <w:lang w:val="en-GB" w:eastAsia="ja-JP"/>
    </w:rPr>
  </w:style>
  <w:style w:type="paragraph" w:customStyle="1" w:styleId="PL">
    <w:name w:val="PL"/>
    <w:link w:val="PLChar"/>
    <w:uiPriority w:val="99"/>
    <w:qFormat/>
    <w:rsid w:val="00BA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def">
    <w:name w:val="def"/>
    <w:basedOn w:val="DefaultParagraphFont"/>
    <w:uiPriority w:val="99"/>
    <w:qFormat/>
    <w:rsid w:val="00BA5AA9"/>
    <w:rPr>
      <w:rFonts w:cs="Times New Roman"/>
    </w:rPr>
  </w:style>
  <w:style w:type="character" w:customStyle="1" w:styleId="gt-baf-base">
    <w:name w:val="gt-baf-base"/>
    <w:basedOn w:val="DefaultParagraphFont"/>
    <w:uiPriority w:val="99"/>
    <w:qFormat/>
    <w:rsid w:val="00BA5AA9"/>
    <w:rPr>
      <w:rFonts w:cs="Times New Roman"/>
    </w:rPr>
  </w:style>
  <w:style w:type="character" w:customStyle="1" w:styleId="jfk-butterbar1">
    <w:name w:val="jfk-butterbar1"/>
    <w:uiPriority w:val="99"/>
    <w:qFormat/>
    <w:rsid w:val="00BA5AA9"/>
    <w:rPr>
      <w:sz w:val="11"/>
      <w:bdr w:val="single" w:sz="2" w:space="0" w:color="auto"/>
    </w:rPr>
  </w:style>
  <w:style w:type="character" w:customStyle="1" w:styleId="THChar">
    <w:name w:val="TH Char"/>
    <w:link w:val="TH"/>
    <w:uiPriority w:val="99"/>
    <w:qFormat/>
    <w:locked/>
    <w:rsid w:val="00BA5AA9"/>
    <w:rPr>
      <w:rFonts w:ascii="Arial" w:eastAsia="宋体" w:hAnsi="Arial"/>
      <w:b/>
      <w:sz w:val="21"/>
      <w:lang w:val="en-GB" w:eastAsia="ja-JP"/>
    </w:rPr>
  </w:style>
  <w:style w:type="paragraph" w:customStyle="1" w:styleId="TH">
    <w:name w:val="TH"/>
    <w:basedOn w:val="Normal"/>
    <w:link w:val="THChar"/>
    <w:uiPriority w:val="99"/>
    <w:qFormat/>
    <w:rsid w:val="00BA5AA9"/>
    <w:pPr>
      <w:keepNext/>
      <w:keepLines/>
      <w:spacing w:before="60" w:after="180"/>
      <w:jc w:val="center"/>
    </w:pPr>
    <w:rPr>
      <w:rFonts w:ascii="Arial" w:hAnsi="Arial"/>
      <w:b/>
    </w:rPr>
  </w:style>
  <w:style w:type="character" w:customStyle="1" w:styleId="hps">
    <w:name w:val="hps"/>
    <w:basedOn w:val="DefaultParagraphFont"/>
    <w:uiPriority w:val="99"/>
    <w:qFormat/>
    <w:rsid w:val="00BA5AA9"/>
    <w:rPr>
      <w:rFonts w:cs="Times New Roman"/>
    </w:rPr>
  </w:style>
  <w:style w:type="character" w:customStyle="1" w:styleId="CaptionChar">
    <w:name w:val="Caption Char"/>
    <w:link w:val="Caption"/>
    <w:uiPriority w:val="99"/>
    <w:qFormat/>
    <w:locked/>
    <w:rsid w:val="00BA5AA9"/>
    <w:rPr>
      <w:rFonts w:ascii="Times New Roman" w:eastAsia="宋体" w:hAnsi="Times New Roman"/>
      <w:b/>
      <w:sz w:val="21"/>
      <w:lang w:val="en-GB" w:eastAsia="ja-JP"/>
    </w:rPr>
  </w:style>
  <w:style w:type="character" w:customStyle="1" w:styleId="MTEquationSection">
    <w:name w:val="MTEquationSection"/>
    <w:uiPriority w:val="99"/>
    <w:qFormat/>
    <w:rsid w:val="00BA5AA9"/>
    <w:rPr>
      <w:vanish/>
      <w:color w:val="FF0000"/>
      <w:sz w:val="28"/>
      <w:lang w:val="en-US"/>
    </w:rPr>
  </w:style>
  <w:style w:type="character" w:customStyle="1" w:styleId="highlight">
    <w:name w:val="highlight"/>
    <w:basedOn w:val="DefaultParagraphFont"/>
    <w:uiPriority w:val="99"/>
    <w:qFormat/>
    <w:rsid w:val="00BA5AA9"/>
    <w:rPr>
      <w:rFonts w:cs="Times New Roman"/>
    </w:rPr>
  </w:style>
  <w:style w:type="character" w:customStyle="1" w:styleId="ReferenceChar">
    <w:name w:val="Reference Char"/>
    <w:link w:val="Reference"/>
    <w:uiPriority w:val="99"/>
    <w:qFormat/>
    <w:locked/>
    <w:rsid w:val="00BA5AA9"/>
    <w:rPr>
      <w:rFonts w:ascii="Arial" w:hAnsi="Arial"/>
      <w:kern w:val="2"/>
      <w:sz w:val="21"/>
      <w:lang w:val="de-DE" w:eastAsia="ja-JP"/>
    </w:rPr>
  </w:style>
  <w:style w:type="paragraph" w:customStyle="1" w:styleId="Reference">
    <w:name w:val="Reference"/>
    <w:basedOn w:val="Normal"/>
    <w:link w:val="ReferenceChar"/>
    <w:uiPriority w:val="99"/>
    <w:qFormat/>
    <w:rsid w:val="00BA5AA9"/>
    <w:pPr>
      <w:widowControl w:val="0"/>
      <w:ind w:left="283" w:hanging="283"/>
      <w:jc w:val="both"/>
    </w:pPr>
    <w:rPr>
      <w:rFonts w:ascii="Arial" w:hAnsi="Arial"/>
      <w:kern w:val="2"/>
      <w:lang w:val="de-DE"/>
    </w:rPr>
  </w:style>
  <w:style w:type="character" w:customStyle="1" w:styleId="gt-baf-back1">
    <w:name w:val="gt-baf-back1"/>
    <w:basedOn w:val="DefaultParagraphFont"/>
    <w:uiPriority w:val="99"/>
    <w:qFormat/>
    <w:rsid w:val="00BA5AA9"/>
    <w:rPr>
      <w:rFonts w:cs="Times New Roman"/>
    </w:rPr>
  </w:style>
  <w:style w:type="character" w:customStyle="1" w:styleId="gt-cd-pos1">
    <w:name w:val="gt-cd-pos1"/>
    <w:uiPriority w:val="99"/>
    <w:qFormat/>
    <w:rsid w:val="00BA5AA9"/>
    <w:rPr>
      <w:i/>
      <w:color w:val="777777"/>
    </w:rPr>
  </w:style>
  <w:style w:type="character" w:customStyle="1" w:styleId="highlight1">
    <w:name w:val="highlight1"/>
    <w:uiPriority w:val="99"/>
    <w:qFormat/>
    <w:rsid w:val="00BA5AA9"/>
    <w:rPr>
      <w:shd w:val="clear" w:color="auto" w:fill="FFFF00"/>
    </w:rPr>
  </w:style>
  <w:style w:type="character" w:customStyle="1" w:styleId="z-BottomofFormChar">
    <w:name w:val="z-Bottom of Form Char"/>
    <w:link w:val="z-BottomofForm1"/>
    <w:uiPriority w:val="99"/>
    <w:qFormat/>
    <w:locked/>
    <w:rsid w:val="00BA5AA9"/>
    <w:rPr>
      <w:rFonts w:ascii="Arial" w:eastAsia="宋体" w:hAnsi="Arial"/>
      <w:vanish/>
      <w:sz w:val="16"/>
    </w:rPr>
  </w:style>
  <w:style w:type="paragraph" w:customStyle="1" w:styleId="z-BottomofForm1">
    <w:name w:val="z-Bottom of Form1"/>
    <w:basedOn w:val="Normal"/>
    <w:next w:val="Normal"/>
    <w:link w:val="z-BottomofFormChar"/>
    <w:uiPriority w:val="99"/>
    <w:qFormat/>
    <w:rsid w:val="00BA5AA9"/>
    <w:pPr>
      <w:pBdr>
        <w:top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qFormat/>
    <w:locked/>
    <w:rsid w:val="00BA5AA9"/>
    <w:rPr>
      <w:rFonts w:ascii="Arial" w:eastAsia="宋体" w:hAnsi="Arial"/>
      <w:vanish/>
      <w:sz w:val="16"/>
    </w:rPr>
  </w:style>
  <w:style w:type="paragraph" w:customStyle="1" w:styleId="z-TopofForm1">
    <w:name w:val="z-Top of Form1"/>
    <w:basedOn w:val="Normal"/>
    <w:next w:val="Normal"/>
    <w:link w:val="z-TopofFormChar"/>
    <w:uiPriority w:val="99"/>
    <w:qFormat/>
    <w:rsid w:val="00BA5AA9"/>
    <w:pPr>
      <w:pBdr>
        <w:bottom w:val="single" w:sz="6" w:space="1" w:color="auto"/>
      </w:pBdr>
      <w:spacing w:after="0" w:afterAutospacing="0"/>
      <w:jc w:val="center"/>
    </w:pPr>
    <w:rPr>
      <w:rFonts w:ascii="Arial" w:hAnsi="Arial"/>
      <w:vanish/>
      <w:sz w:val="16"/>
      <w:lang w:val="en-US" w:eastAsia="zh-CN"/>
    </w:rPr>
  </w:style>
  <w:style w:type="character" w:customStyle="1" w:styleId="apple-converted-space">
    <w:name w:val="apple-converted-space"/>
    <w:basedOn w:val="DefaultParagraphFont"/>
    <w:uiPriority w:val="99"/>
    <w:qFormat/>
    <w:rsid w:val="00BA5AA9"/>
    <w:rPr>
      <w:rFonts w:cs="Times New Roman"/>
    </w:rPr>
  </w:style>
  <w:style w:type="character" w:customStyle="1" w:styleId="ListParagraphChar">
    <w:name w:val="List Paragraph Char"/>
    <w:link w:val="ListParagraph1"/>
    <w:uiPriority w:val="99"/>
    <w:qFormat/>
    <w:locked/>
    <w:rsid w:val="00BA5AA9"/>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BA5AA9"/>
    <w:pPr>
      <w:ind w:firstLineChars="200" w:firstLine="420"/>
    </w:pPr>
    <w:rPr>
      <w:sz w:val="24"/>
      <w:lang w:val="en-US"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BA5AA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3">
    <w:name w:val="B3"/>
    <w:basedOn w:val="List3"/>
    <w:uiPriority w:val="99"/>
    <w:qFormat/>
    <w:rsid w:val="00BA5AA9"/>
    <w:pPr>
      <w:overflowPunct w:val="0"/>
      <w:autoSpaceDE w:val="0"/>
      <w:autoSpaceDN w:val="0"/>
      <w:adjustRightInd w:val="0"/>
      <w:spacing w:after="180"/>
      <w:ind w:leftChars="0" w:left="1135" w:firstLineChars="0" w:hanging="284"/>
      <w:textAlignment w:val="baseline"/>
    </w:pPr>
  </w:style>
  <w:style w:type="paragraph" w:customStyle="1" w:styleId="MTDisplayEquation">
    <w:name w:val="MTDisplayEquation"/>
    <w:basedOn w:val="Normal"/>
    <w:next w:val="Normal"/>
    <w:uiPriority w:val="99"/>
    <w:qFormat/>
    <w:rsid w:val="00BA5AA9"/>
    <w:pPr>
      <w:tabs>
        <w:tab w:val="center" w:pos="5000"/>
        <w:tab w:val="right" w:pos="9980"/>
      </w:tabs>
      <w:spacing w:after="120"/>
      <w:jc w:val="both"/>
    </w:pPr>
    <w:rPr>
      <w:lang w:val="en-US"/>
    </w:rPr>
  </w:style>
  <w:style w:type="paragraph" w:customStyle="1" w:styleId="Normal1CharChar">
    <w:name w:val="Normal1 Char Char"/>
    <w:uiPriority w:val="99"/>
    <w:qFormat/>
    <w:rsid w:val="00BA5AA9"/>
    <w:pPr>
      <w:keepNext/>
      <w:numPr>
        <w:numId w:val="1"/>
      </w:numPr>
      <w:kinsoku w:val="0"/>
      <w:overflowPunct w:val="0"/>
      <w:autoSpaceDE w:val="0"/>
      <w:autoSpaceDN w:val="0"/>
      <w:adjustRightInd w:val="0"/>
      <w:spacing w:before="60" w:after="60"/>
      <w:jc w:val="both"/>
    </w:pPr>
    <w:rPr>
      <w:kern w:val="2"/>
      <w:sz w:val="21"/>
      <w:lang w:val="en-GB" w:eastAsia="ja-JP"/>
    </w:rPr>
  </w:style>
  <w:style w:type="paragraph" w:customStyle="1" w:styleId="capcapChar101">
    <w:name w:val="样式 题注capcap Char + 10 磅 非加粗 居中1"/>
    <w:basedOn w:val="Caption"/>
    <w:next w:val="Normal"/>
    <w:uiPriority w:val="99"/>
    <w:qFormat/>
    <w:rsid w:val="00BA5AA9"/>
    <w:pPr>
      <w:jc w:val="center"/>
    </w:pPr>
    <w:rPr>
      <w:rFonts w:cs="宋体"/>
      <w:b w:val="0"/>
      <w:sz w:val="20"/>
    </w:rPr>
  </w:style>
  <w:style w:type="paragraph" w:customStyle="1" w:styleId="ListBulletLast">
    <w:name w:val="List Bullet Last"/>
    <w:basedOn w:val="ListBullet"/>
    <w:next w:val="BodyText"/>
    <w:uiPriority w:val="99"/>
    <w:qFormat/>
    <w:rsid w:val="00BA5AA9"/>
    <w:pPr>
      <w:tabs>
        <w:tab w:val="clear" w:pos="360"/>
      </w:tabs>
      <w:spacing w:after="240"/>
      <w:ind w:left="714" w:hanging="357"/>
    </w:pPr>
    <w:rPr>
      <w:rFonts w:ascii="Arial" w:hAnsi="Arial"/>
    </w:rPr>
  </w:style>
  <w:style w:type="paragraph" w:customStyle="1" w:styleId="TdocHeader2">
    <w:name w:val="Tdoc_Header_2"/>
    <w:basedOn w:val="Normal"/>
    <w:uiPriority w:val="99"/>
    <w:qFormat/>
    <w:rsid w:val="00BA5AA9"/>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A5AA9"/>
    <w:pPr>
      <w:keepNext/>
      <w:tabs>
        <w:tab w:val="left" w:pos="720"/>
      </w:tabs>
      <w:autoSpaceDE w:val="0"/>
      <w:autoSpaceDN w:val="0"/>
      <w:adjustRightInd w:val="0"/>
      <w:ind w:left="720" w:hanging="360"/>
      <w:jc w:val="both"/>
    </w:pPr>
    <w:rPr>
      <w:kern w:val="2"/>
      <w:lang w:val="en-GB"/>
    </w:rPr>
  </w:style>
  <w:style w:type="paragraph" w:customStyle="1" w:styleId="lptext">
    <w:name w:val="lˆptext"/>
    <w:basedOn w:val="Normal"/>
    <w:uiPriority w:val="99"/>
    <w:qFormat/>
    <w:rsid w:val="00BA5AA9"/>
    <w:pPr>
      <w:spacing w:before="100"/>
      <w:ind w:left="860"/>
    </w:pPr>
    <w:rPr>
      <w:rFonts w:ascii="Times" w:hAnsi="Times"/>
    </w:rPr>
  </w:style>
  <w:style w:type="paragraph" w:customStyle="1" w:styleId="tabletitle">
    <w:name w:val="table title"/>
    <w:basedOn w:val="Normal"/>
    <w:next w:val="Normal"/>
    <w:uiPriority w:val="99"/>
    <w:qFormat/>
    <w:rsid w:val="00BA5AA9"/>
    <w:pPr>
      <w:keepNext/>
      <w:keepLines/>
      <w:spacing w:before="240" w:after="120" w:afterAutospacing="0"/>
      <w:jc w:val="both"/>
    </w:pPr>
    <w:rPr>
      <w:rFonts w:ascii="Times" w:hAnsi="Times"/>
      <w:sz w:val="18"/>
      <w:lang w:val="de-DE" w:eastAsia="de-DE"/>
    </w:rPr>
  </w:style>
  <w:style w:type="paragraph" w:customStyle="1" w:styleId="EQ">
    <w:name w:val="EQ"/>
    <w:basedOn w:val="Normal"/>
    <w:next w:val="Normal"/>
    <w:uiPriority w:val="99"/>
    <w:qFormat/>
    <w:rsid w:val="00BA5AA9"/>
    <w:pPr>
      <w:keepLines/>
      <w:tabs>
        <w:tab w:val="center" w:pos="4536"/>
        <w:tab w:val="right" w:pos="9072"/>
      </w:tabs>
      <w:spacing w:after="180"/>
    </w:pPr>
  </w:style>
  <w:style w:type="paragraph" w:customStyle="1" w:styleId="NoSpacing1">
    <w:name w:val="No Spacing1"/>
    <w:uiPriority w:val="99"/>
    <w:qFormat/>
    <w:rsid w:val="00BA5AA9"/>
    <w:rPr>
      <w:rFonts w:eastAsia="MS Gothicfalt"/>
      <w:sz w:val="24"/>
      <w:lang w:val="en-GB" w:eastAsia="ja-JP"/>
    </w:rPr>
  </w:style>
  <w:style w:type="paragraph" w:customStyle="1" w:styleId="Proposal">
    <w:name w:val="Proposal"/>
    <w:basedOn w:val="Normal"/>
    <w:uiPriority w:val="99"/>
    <w:qFormat/>
    <w:rsid w:val="00BA5AA9"/>
    <w:pPr>
      <w:numPr>
        <w:numId w:val="2"/>
      </w:numPr>
      <w:tabs>
        <w:tab w:val="clear" w:pos="1304"/>
        <w:tab w:val="left" w:pos="1701"/>
      </w:tabs>
      <w:overflowPunct w:val="0"/>
      <w:autoSpaceDE w:val="0"/>
      <w:autoSpaceDN w:val="0"/>
      <w:adjustRightInd w:val="0"/>
      <w:spacing w:after="120" w:afterAutospacing="0"/>
      <w:jc w:val="both"/>
      <w:textAlignment w:val="baseline"/>
    </w:pPr>
    <w:rPr>
      <w:rFonts w:ascii="Arial" w:eastAsia="MS Minchofalt" w:hAnsi="Arial"/>
      <w:b/>
      <w:bCs/>
      <w:sz w:val="20"/>
      <w:lang w:eastAsia="zh-CN"/>
    </w:rPr>
  </w:style>
  <w:style w:type="paragraph" w:customStyle="1" w:styleId="CharCharCharCarCarCharCharCarCar">
    <w:name w:val="Char Char Char Car Car Char Char Car Car"/>
    <w:uiPriority w:val="99"/>
    <w:qFormat/>
    <w:rsid w:val="00BA5AA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publishtext">
    <w:name w:val="publish_text"/>
    <w:basedOn w:val="Normal"/>
    <w:uiPriority w:val="99"/>
    <w:qFormat/>
    <w:rsid w:val="00BA5AA9"/>
    <w:pPr>
      <w:spacing w:after="0" w:afterAutospacing="0"/>
    </w:pPr>
    <w:rPr>
      <w:rFonts w:ascii="宋体" w:hAnsi="宋体" w:cs="宋体"/>
      <w:sz w:val="24"/>
      <w:szCs w:val="24"/>
      <w:lang w:val="en-US" w:eastAsia="zh-CN"/>
    </w:rPr>
  </w:style>
  <w:style w:type="paragraph" w:customStyle="1" w:styleId="HTMLBody">
    <w:name w:val="HTML Body"/>
    <w:uiPriority w:val="99"/>
    <w:qFormat/>
    <w:rsid w:val="00BA5AA9"/>
    <w:pPr>
      <w:widowControl w:val="0"/>
      <w:autoSpaceDE w:val="0"/>
      <w:autoSpaceDN w:val="0"/>
      <w:adjustRightInd w:val="0"/>
    </w:pPr>
    <w:rPr>
      <w:rFonts w:ascii="MS PGothic" w:eastAsia="MS PGothic" w:hAnsi="Century"/>
      <w:lang w:eastAsia="ja-JP"/>
    </w:rPr>
  </w:style>
  <w:style w:type="paragraph" w:customStyle="1" w:styleId="text">
    <w:name w:val="text"/>
    <w:basedOn w:val="Normal"/>
    <w:uiPriority w:val="99"/>
    <w:qFormat/>
    <w:rsid w:val="00BA5AA9"/>
    <w:pPr>
      <w:spacing w:after="240"/>
      <w:jc w:val="both"/>
    </w:pPr>
    <w:rPr>
      <w:lang w:val="en-US"/>
    </w:rPr>
  </w:style>
  <w:style w:type="paragraph" w:customStyle="1" w:styleId="a">
    <w:name w:val="佐藤２"/>
    <w:basedOn w:val="Normal"/>
    <w:uiPriority w:val="99"/>
    <w:qFormat/>
    <w:rsid w:val="00BA5AA9"/>
    <w:pPr>
      <w:numPr>
        <w:numId w:val="3"/>
      </w:numPr>
      <w:spacing w:after="180"/>
    </w:p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A5AA9"/>
    <w:pPr>
      <w:keepNext/>
      <w:tabs>
        <w:tab w:val="left" w:pos="720"/>
      </w:tabs>
      <w:autoSpaceDE w:val="0"/>
      <w:autoSpaceDN w:val="0"/>
      <w:adjustRightInd w:val="0"/>
      <w:ind w:left="720" w:hanging="360"/>
      <w:jc w:val="both"/>
    </w:pPr>
    <w:rPr>
      <w:kern w:val="2"/>
      <w:lang w:val="en-GB"/>
    </w:rPr>
  </w:style>
  <w:style w:type="paragraph" w:customStyle="1" w:styleId="CharCharCharCharCharChar1CharChar">
    <w:name w:val="Char Char Char Char Char Char1 Char Char"/>
    <w:next w:val="Normal"/>
    <w:uiPriority w:val="99"/>
    <w:semiHidden/>
    <w:qFormat/>
    <w:rsid w:val="00BA5AA9"/>
    <w:pPr>
      <w:keepNext/>
      <w:tabs>
        <w:tab w:val="left" w:pos="720"/>
      </w:tabs>
      <w:autoSpaceDE w:val="0"/>
      <w:autoSpaceDN w:val="0"/>
      <w:adjustRightInd w:val="0"/>
      <w:ind w:left="720" w:hanging="360"/>
      <w:jc w:val="both"/>
    </w:pPr>
    <w:rPr>
      <w:kern w:val="2"/>
      <w:lang w:val="en-GB"/>
    </w:rPr>
  </w:style>
  <w:style w:type="paragraph" w:customStyle="1" w:styleId="TF">
    <w:name w:val="TF"/>
    <w:basedOn w:val="TH"/>
    <w:uiPriority w:val="99"/>
    <w:qFormat/>
    <w:rsid w:val="00BA5AA9"/>
    <w:pPr>
      <w:keepNext w:val="0"/>
      <w:spacing w:before="0" w:after="240"/>
    </w:pPr>
  </w:style>
  <w:style w:type="paragraph" w:customStyle="1" w:styleId="para">
    <w:name w:val="para"/>
    <w:basedOn w:val="Normal"/>
    <w:next w:val="para-ind"/>
    <w:uiPriority w:val="99"/>
    <w:qFormat/>
    <w:rsid w:val="00BA5AA9"/>
    <w:pPr>
      <w:keepNext/>
      <w:spacing w:after="0" w:afterAutospacing="0"/>
    </w:pPr>
    <w:rPr>
      <w:rFonts w:eastAsia="MS Minchofalt"/>
      <w:sz w:val="24"/>
      <w:szCs w:val="24"/>
      <w:lang w:val="en-US" w:eastAsia="en-US"/>
    </w:rPr>
  </w:style>
  <w:style w:type="paragraph" w:customStyle="1" w:styleId="para-ind">
    <w:name w:val="para-ind"/>
    <w:basedOn w:val="Normal"/>
    <w:uiPriority w:val="99"/>
    <w:qFormat/>
    <w:rsid w:val="00BA5AA9"/>
    <w:pPr>
      <w:spacing w:after="0" w:afterAutospacing="0"/>
      <w:ind w:firstLine="357"/>
    </w:pPr>
    <w:rPr>
      <w:rFonts w:eastAsia="MS Minchofalt"/>
      <w:sz w:val="24"/>
      <w:szCs w:val="24"/>
      <w:lang w:val="en-US" w:eastAsia="en-US"/>
    </w:rPr>
  </w:style>
  <w:style w:type="paragraph" w:customStyle="1" w:styleId="TAH">
    <w:name w:val="TAH"/>
    <w:basedOn w:val="TAC"/>
    <w:uiPriority w:val="99"/>
    <w:qFormat/>
    <w:rsid w:val="00BA5AA9"/>
    <w:rPr>
      <w:b/>
    </w:rPr>
  </w:style>
  <w:style w:type="paragraph" w:customStyle="1" w:styleId="TAC">
    <w:name w:val="TAC"/>
    <w:basedOn w:val="Normal"/>
    <w:uiPriority w:val="99"/>
    <w:qFormat/>
    <w:rsid w:val="00BA5AA9"/>
    <w:pPr>
      <w:keepNext/>
      <w:keepLines/>
      <w:overflowPunct w:val="0"/>
      <w:autoSpaceDE w:val="0"/>
      <w:autoSpaceDN w:val="0"/>
      <w:adjustRightInd w:val="0"/>
      <w:jc w:val="center"/>
      <w:textAlignment w:val="baseline"/>
    </w:pPr>
    <w:rPr>
      <w:rFonts w:ascii="Arial" w:eastAsia="MS Minchofalt" w:hAnsi="Arial"/>
      <w:sz w:val="18"/>
    </w:rPr>
  </w:style>
  <w:style w:type="paragraph" w:customStyle="1" w:styleId="op-scholar-card-title">
    <w:name w:val="op-scholar-card-title"/>
    <w:basedOn w:val="Normal"/>
    <w:uiPriority w:val="99"/>
    <w:qFormat/>
    <w:rsid w:val="00BA5AA9"/>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BA5AA9"/>
    <w:pPr>
      <w:numPr>
        <w:numId w:val="4"/>
      </w:numPr>
      <w:spacing w:after="120"/>
    </w:pPr>
  </w:style>
  <w:style w:type="paragraph" w:customStyle="1" w:styleId="TitleText">
    <w:name w:val="Title Text"/>
    <w:basedOn w:val="Normal"/>
    <w:next w:val="Normal"/>
    <w:uiPriority w:val="99"/>
    <w:qFormat/>
    <w:rsid w:val="00BA5AA9"/>
    <w:pPr>
      <w:spacing w:after="220"/>
    </w:pPr>
    <w:rPr>
      <w:rFonts w:ascii="Arial" w:hAnsi="Arial"/>
      <w:b/>
      <w:sz w:val="22"/>
    </w:rPr>
  </w:style>
  <w:style w:type="paragraph" w:customStyle="1" w:styleId="bullet">
    <w:name w:val="bullet"/>
    <w:basedOn w:val="Normal"/>
    <w:uiPriority w:val="99"/>
    <w:qFormat/>
    <w:rsid w:val="00BA5AA9"/>
    <w:pPr>
      <w:numPr>
        <w:numId w:val="5"/>
      </w:numPr>
      <w:snapToGrid w:val="0"/>
      <w:jc w:val="both"/>
    </w:pPr>
    <w:rPr>
      <w:rFonts w:eastAsia="MS Gothicfalt"/>
      <w:sz w:val="24"/>
      <w:lang w:val="en-US" w:eastAsia="zh-CN"/>
    </w:rPr>
  </w:style>
  <w:style w:type="paragraph" w:customStyle="1" w:styleId="TableText">
    <w:name w:val="Table_Text"/>
    <w:basedOn w:val="Normal"/>
    <w:uiPriority w:val="99"/>
    <w:qFormat/>
    <w:rsid w:val="00BA5AA9"/>
    <w:pPr>
      <w:keepNext/>
      <w:tabs>
        <w:tab w:val="left" w:pos="794"/>
        <w:tab w:val="left" w:pos="1191"/>
        <w:tab w:val="left" w:pos="1588"/>
        <w:tab w:val="left" w:pos="1985"/>
      </w:tabs>
      <w:spacing w:before="100" w:line="190" w:lineRule="exact"/>
      <w:jc w:val="both"/>
    </w:pPr>
    <w:rPr>
      <w:sz w:val="18"/>
    </w:rPr>
  </w:style>
  <w:style w:type="paragraph" w:customStyle="1" w:styleId="shortcode">
    <w:name w:val="shortcode"/>
    <w:basedOn w:val="BodyText"/>
    <w:uiPriority w:val="99"/>
    <w:qFormat/>
    <w:rsid w:val="00BA5A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A5AA9"/>
    <w:pPr>
      <w:keepNext/>
      <w:keepLines/>
      <w:spacing w:after="180"/>
    </w:pPr>
    <w:rPr>
      <w:b/>
    </w:rPr>
  </w:style>
  <w:style w:type="paragraph" w:customStyle="1" w:styleId="ZT">
    <w:name w:val="ZT"/>
    <w:uiPriority w:val="99"/>
    <w:qFormat/>
    <w:rsid w:val="00BA5AA9"/>
    <w:pPr>
      <w:framePr w:wrap="notBeside" w:hAnchor="margin" w:yAlign="center"/>
      <w:widowControl w:val="0"/>
      <w:spacing w:line="240" w:lineRule="atLeast"/>
      <w:jc w:val="right"/>
    </w:pPr>
    <w:rPr>
      <w:rFonts w:ascii="Arial" w:hAnsi="Arial"/>
      <w:b/>
      <w:sz w:val="34"/>
      <w:lang w:val="en-GB" w:eastAsia="ja-JP"/>
    </w:rPr>
  </w:style>
  <w:style w:type="paragraph" w:customStyle="1" w:styleId="Body">
    <w:name w:val="Body"/>
    <w:basedOn w:val="Normal"/>
    <w:uiPriority w:val="99"/>
    <w:qFormat/>
    <w:rsid w:val="00BA5AA9"/>
    <w:pPr>
      <w:widowControl w:val="0"/>
      <w:suppressAutoHyphens/>
      <w:spacing w:after="120" w:afterAutospacing="0"/>
    </w:pPr>
    <w:rPr>
      <w:rFonts w:ascii="Times" w:eastAsia="MS Minchofalt" w:hAnsi="Times"/>
      <w:kern w:val="1"/>
      <w:sz w:val="24"/>
      <w:lang w:val="en-US"/>
    </w:rPr>
  </w:style>
  <w:style w:type="paragraph" w:customStyle="1" w:styleId="Heading1unnumbered">
    <w:name w:val="Heading 1 unnumbered"/>
    <w:basedOn w:val="Heading1"/>
    <w:next w:val="BodyText"/>
    <w:uiPriority w:val="99"/>
    <w:qFormat/>
    <w:rsid w:val="00BA5AA9"/>
    <w:pPr>
      <w:spacing w:before="360" w:after="240"/>
      <w:ind w:left="360" w:hanging="360"/>
      <w:outlineLvl w:val="9"/>
    </w:pPr>
    <w:rPr>
      <w:rFonts w:ascii="Times New Roman" w:hAnsi="Times New Roman"/>
      <w:sz w:val="32"/>
    </w:rPr>
  </w:style>
  <w:style w:type="paragraph" w:customStyle="1" w:styleId="CharChar">
    <w:name w:val="Char Char"/>
    <w:uiPriority w:val="99"/>
    <w:qFormat/>
    <w:rsid w:val="00BA5AA9"/>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qFormat/>
    <w:rsid w:val="00BA5AA9"/>
    <w:pPr>
      <w:numPr>
        <w:numId w:val="6"/>
      </w:numPr>
      <w:spacing w:before="80"/>
      <w:jc w:val="center"/>
    </w:pPr>
    <w:rPr>
      <w:sz w:val="16"/>
      <w:szCs w:val="16"/>
      <w:lang w:eastAsia="en-US"/>
    </w:rPr>
  </w:style>
  <w:style w:type="paragraph" w:customStyle="1" w:styleId="Revision1">
    <w:name w:val="Revision1"/>
    <w:uiPriority w:val="99"/>
    <w:semiHidden/>
    <w:qFormat/>
    <w:rsid w:val="00BA5AA9"/>
    <w:rPr>
      <w:rFonts w:eastAsia="MS Gothicfalt"/>
      <w:sz w:val="24"/>
      <w:lang w:val="en-GB" w:eastAsia="ja-JP"/>
    </w:rPr>
  </w:style>
  <w:style w:type="paragraph" w:customStyle="1" w:styleId="NumberedList">
    <w:name w:val="Numbered List"/>
    <w:basedOn w:val="Normal"/>
    <w:uiPriority w:val="99"/>
    <w:qFormat/>
    <w:rsid w:val="00BA5AA9"/>
    <w:pPr>
      <w:numPr>
        <w:numId w:val="7"/>
      </w:numPr>
      <w:spacing w:after="0" w:afterAutospacing="0"/>
      <w:jc w:val="both"/>
    </w:pPr>
    <w:rPr>
      <w:rFonts w:eastAsia="MS Minchofalt"/>
      <w:sz w:val="20"/>
      <w:lang w:eastAsia="en-US"/>
    </w:rPr>
  </w:style>
  <w:style w:type="paragraph" w:customStyle="1" w:styleId="references">
    <w:name w:val="references"/>
    <w:uiPriority w:val="99"/>
    <w:qFormat/>
    <w:rsid w:val="00BA5AA9"/>
    <w:pPr>
      <w:numPr>
        <w:numId w:val="8"/>
      </w:numPr>
      <w:spacing w:after="50" w:line="180" w:lineRule="exact"/>
      <w:jc w:val="both"/>
    </w:pPr>
    <w:rPr>
      <w:sz w:val="16"/>
      <w:szCs w:val="16"/>
      <w:lang w:eastAsia="en-US"/>
    </w:rPr>
  </w:style>
  <w:style w:type="paragraph" w:customStyle="1" w:styleId="capcapChar10">
    <w:name w:val="样式 题注capcap Char + 10 磅 非加粗 居中"/>
    <w:basedOn w:val="Caption"/>
    <w:next w:val="TableofFigures"/>
    <w:uiPriority w:val="99"/>
    <w:qFormat/>
    <w:rsid w:val="00BA5AA9"/>
    <w:pPr>
      <w:jc w:val="center"/>
    </w:pPr>
    <w:rPr>
      <w:rFonts w:cs="宋体"/>
      <w:b w:val="0"/>
      <w:sz w:val="20"/>
    </w:rPr>
  </w:style>
  <w:style w:type="paragraph" w:customStyle="1" w:styleId="Revision2">
    <w:name w:val="Revision2"/>
    <w:hidden/>
    <w:uiPriority w:val="99"/>
    <w:qFormat/>
    <w:rsid w:val="00BA5AA9"/>
    <w:rPr>
      <w:sz w:val="21"/>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image" Target="media/image30.emf"/><Relationship Id="rId68" Type="http://schemas.openxmlformats.org/officeDocument/2006/relationships/image" Target="media/image35.emf"/><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6.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emf"/><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3.emf"/><Relationship Id="rId74" Type="http://schemas.openxmlformats.org/officeDocument/2006/relationships/image" Target="media/image3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image" Target="media/image28.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image" Target="media/image27.emf"/><Relationship Id="rId65" Type="http://schemas.openxmlformats.org/officeDocument/2006/relationships/image" Target="media/image32.emf"/><Relationship Id="rId73" Type="http://schemas.openxmlformats.org/officeDocument/2006/relationships/image" Target="media/image38.e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emf"/><Relationship Id="rId56" Type="http://schemas.openxmlformats.org/officeDocument/2006/relationships/image" Target="media/image25.wmf"/><Relationship Id="rId64" Type="http://schemas.openxmlformats.org/officeDocument/2006/relationships/image" Target="media/image31.emf"/><Relationship Id="rId69" Type="http://schemas.openxmlformats.org/officeDocument/2006/relationships/oleObject" Target="embeddings/oleObject27.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7.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34.e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9.emf"/><Relationship Id="rId70" Type="http://schemas.openxmlformats.org/officeDocument/2006/relationships/oleObject" Target="embeddings/oleObject28.bin"/><Relationship Id="rId75" Type="http://schemas.openxmlformats.org/officeDocument/2006/relationships/image" Target="media/image4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2405</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Windows User</Company>
  <LinksUpToDate>false</LinksUpToDate>
  <CharactersWithSpaces>16088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2</cp:revision>
  <cp:lastPrinted>2010-08-10T00:27:00Z</cp:lastPrinted>
  <dcterms:created xsi:type="dcterms:W3CDTF">2017-11-18T01:53:00Z</dcterms:created>
  <dcterms:modified xsi:type="dcterms:W3CDTF">2017-11-18T01:53:00Z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2052-10.8.0.6308</vt:lpwstr>
  </property>
</Properties>
</file>